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D1C32C" w14:textId="38FC1849" w:rsidR="008A61FF" w:rsidRPr="0055718A" w:rsidRDefault="00CC0447" w:rsidP="00A6007F">
      <w:pPr>
        <w:jc w:val="center"/>
        <w:rPr>
          <w:rFonts w:asciiTheme="minorHAnsi" w:hAnsiTheme="minorHAnsi" w:cstheme="minorHAnsi"/>
          <w:sz w:val="22"/>
          <w:szCs w:val="22"/>
        </w:rPr>
      </w:pPr>
      <w:r w:rsidRPr="0055718A">
        <w:rPr>
          <w:noProof/>
          <w:sz w:val="22"/>
          <w:szCs w:val="22"/>
        </w:rPr>
        <mc:AlternateContent>
          <mc:Choice Requires="wps">
            <w:drawing>
              <wp:anchor distT="0" distB="0" distL="114300" distR="114300" simplePos="0" relativeHeight="251661312" behindDoc="0" locked="0" layoutInCell="1" allowOverlap="1" wp14:anchorId="0F09ED11" wp14:editId="69376146">
                <wp:simplePos x="0" y="0"/>
                <wp:positionH relativeFrom="column">
                  <wp:posOffset>-280035</wp:posOffset>
                </wp:positionH>
                <wp:positionV relativeFrom="paragraph">
                  <wp:posOffset>-673735</wp:posOffset>
                </wp:positionV>
                <wp:extent cx="3564000" cy="1203960"/>
                <wp:effectExtent l="0" t="0" r="0" b="0"/>
                <wp:wrapNone/>
                <wp:docPr id="5" name="Text Box 5"/>
                <wp:cNvGraphicFramePr/>
                <a:graphic xmlns:a="http://schemas.openxmlformats.org/drawingml/2006/main">
                  <a:graphicData uri="http://schemas.microsoft.com/office/word/2010/wordprocessingShape">
                    <wps:wsp>
                      <wps:cNvSpPr txBox="1"/>
                      <wps:spPr>
                        <a:xfrm>
                          <a:off x="0" y="0"/>
                          <a:ext cx="3564000" cy="1203960"/>
                        </a:xfrm>
                        <a:prstGeom prst="rect">
                          <a:avLst/>
                        </a:prstGeom>
                        <a:noFill/>
                        <a:ln w="6350">
                          <a:noFill/>
                        </a:ln>
                      </wps:spPr>
                      <wps:txbx>
                        <w:txbxContent>
                          <w:p w14:paraId="4EE624CC" w14:textId="43631283" w:rsidR="007D516E" w:rsidRPr="00AD41CC" w:rsidRDefault="007D516E">
                            <w:pPr>
                              <w:rPr>
                                <w:rFonts w:ascii="Arial" w:hAnsi="Arial" w:cs="Arial"/>
                                <w:b/>
                                <w:bCs/>
                                <w:color w:val="343433"/>
                                <w:sz w:val="16"/>
                                <w:szCs w:val="16"/>
                              </w:rPr>
                            </w:pPr>
                            <w:r w:rsidRPr="00AD41CC">
                              <w:rPr>
                                <w:rFonts w:ascii="Arial" w:hAnsi="Arial" w:cs="Arial"/>
                                <w:b/>
                                <w:bCs/>
                                <w:color w:val="343433"/>
                                <w:sz w:val="16"/>
                                <w:szCs w:val="16"/>
                              </w:rPr>
                              <w:t>Electricity Distribution</w:t>
                            </w:r>
                          </w:p>
                          <w:p w14:paraId="4AC9FDC9" w14:textId="73941C8E" w:rsidR="007D516E" w:rsidRPr="00AD41CC" w:rsidRDefault="007D516E">
                            <w:pPr>
                              <w:rPr>
                                <w:rFonts w:ascii="Arial" w:hAnsi="Arial" w:cs="Arial"/>
                                <w:color w:val="343433"/>
                                <w:sz w:val="16"/>
                                <w:szCs w:val="16"/>
                              </w:rPr>
                            </w:pPr>
                            <w:r>
                              <w:rPr>
                                <w:rFonts w:ascii="Arial" w:hAnsi="Arial" w:cs="Arial"/>
                                <w:color w:val="343433"/>
                                <w:sz w:val="16"/>
                                <w:szCs w:val="16"/>
                              </w:rPr>
                              <w:t>Avonbank</w:t>
                            </w:r>
                          </w:p>
                          <w:p w14:paraId="48136D15" w14:textId="1DC7D3DE" w:rsidR="007D516E" w:rsidRPr="00AD41CC" w:rsidRDefault="007D516E">
                            <w:pPr>
                              <w:rPr>
                                <w:rFonts w:ascii="Arial" w:hAnsi="Arial" w:cs="Arial"/>
                                <w:color w:val="343433"/>
                                <w:sz w:val="16"/>
                                <w:szCs w:val="16"/>
                              </w:rPr>
                            </w:pPr>
                            <w:r>
                              <w:rPr>
                                <w:rFonts w:ascii="Arial" w:hAnsi="Arial" w:cs="Arial"/>
                                <w:color w:val="343433"/>
                                <w:sz w:val="16"/>
                                <w:szCs w:val="16"/>
                              </w:rPr>
                              <w:t>Feeder Road</w:t>
                            </w:r>
                          </w:p>
                          <w:p w14:paraId="58326C2B" w14:textId="373ADF21" w:rsidR="007D516E" w:rsidRPr="00AD41CC" w:rsidRDefault="007D516E">
                            <w:pPr>
                              <w:rPr>
                                <w:rFonts w:ascii="Arial" w:hAnsi="Arial" w:cs="Arial"/>
                                <w:color w:val="343433"/>
                                <w:sz w:val="16"/>
                                <w:szCs w:val="16"/>
                              </w:rPr>
                            </w:pPr>
                            <w:r>
                              <w:rPr>
                                <w:rFonts w:ascii="Arial" w:hAnsi="Arial" w:cs="Arial"/>
                                <w:color w:val="343433"/>
                                <w:sz w:val="16"/>
                                <w:szCs w:val="16"/>
                              </w:rPr>
                              <w:t>Bristol</w:t>
                            </w:r>
                          </w:p>
                          <w:p w14:paraId="6F2156F9" w14:textId="2983C6BE" w:rsidR="007D516E" w:rsidRDefault="007D516E">
                            <w:pPr>
                              <w:rPr>
                                <w:rFonts w:ascii="Arial" w:hAnsi="Arial" w:cs="Arial"/>
                                <w:color w:val="343433"/>
                                <w:sz w:val="16"/>
                                <w:szCs w:val="16"/>
                              </w:rPr>
                            </w:pPr>
                            <w:r>
                              <w:rPr>
                                <w:rFonts w:ascii="Arial" w:hAnsi="Arial" w:cs="Arial"/>
                                <w:color w:val="343433"/>
                                <w:sz w:val="16"/>
                                <w:szCs w:val="16"/>
                              </w:rPr>
                              <w:t>BS2 0TB</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816"/>
                            </w:tblGrid>
                            <w:tr w:rsidR="007D516E" w:rsidRPr="009747D2" w14:paraId="4D34ECF1" w14:textId="77777777" w:rsidTr="009747D2">
                              <w:trPr>
                                <w:trHeight w:val="121"/>
                              </w:trPr>
                              <w:tc>
                                <w:tcPr>
                                  <w:tcW w:w="2816" w:type="dxa"/>
                                </w:tcPr>
                                <w:p w14:paraId="5ECBD846" w14:textId="0C863682" w:rsidR="007D516E" w:rsidRPr="009747D2" w:rsidRDefault="00384189" w:rsidP="009747D2">
                                  <w:pPr>
                                    <w:widowControl/>
                                    <w:suppressAutoHyphens w:val="0"/>
                                    <w:autoSpaceDE w:val="0"/>
                                    <w:autoSpaceDN w:val="0"/>
                                    <w:adjustRightInd w:val="0"/>
                                    <w:rPr>
                                      <w:rFonts w:ascii="Arial" w:hAnsi="Arial" w:cs="Arial"/>
                                      <w:color w:val="000000"/>
                                      <w:sz w:val="16"/>
                                      <w:szCs w:val="16"/>
                                    </w:rPr>
                                  </w:pPr>
                                  <w:r>
                                    <w:rPr>
                                      <w:rFonts w:ascii="Arial" w:hAnsi="Arial" w:cs="Arial"/>
                                      <w:i/>
                                      <w:iCs/>
                                      <w:color w:val="000000"/>
                                      <w:sz w:val="16"/>
                                      <w:szCs w:val="16"/>
                                    </w:rPr>
                                    <w:t>rprosser</w:t>
                                  </w:r>
                                  <w:r w:rsidR="0095656A">
                                    <w:rPr>
                                      <w:rFonts w:ascii="Arial" w:hAnsi="Arial" w:cs="Arial"/>
                                      <w:i/>
                                      <w:iCs/>
                                      <w:color w:val="000000"/>
                                      <w:sz w:val="16"/>
                                      <w:szCs w:val="16"/>
                                    </w:rPr>
                                    <w:t>@nationalgrid.co.uk</w:t>
                                  </w:r>
                                </w:p>
                              </w:tc>
                            </w:tr>
                          </w:tbl>
                          <w:p w14:paraId="3F6C4249" w14:textId="77777777" w:rsidR="007D516E" w:rsidRPr="00AD41CC" w:rsidRDefault="007D516E">
                            <w:pPr>
                              <w:rPr>
                                <w:color w:val="34343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09ED11" id="_x0000_t202" coordsize="21600,21600" o:spt="202" path="m,l,21600r21600,l21600,xe">
                <v:stroke joinstyle="miter"/>
                <v:path gradientshapeok="t" o:connecttype="rect"/>
              </v:shapetype>
              <v:shape id="Text Box 5" o:spid="_x0000_s1026" type="#_x0000_t202" style="position:absolute;left:0;text-align:left;margin-left:-22.05pt;margin-top:-53.05pt;width:280.65pt;height:9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" filled="f" stroked="f" strokeweight=".5pt">
                <v:textbox>
                  <w:txbxContent>
                    <w:p w14:paraId="4EE624CC" w14:textId="43631283" w:rsidR="007D516E" w:rsidRPr="00AD41CC" w:rsidRDefault="007D516E">
                      <w:pPr>
                        <w:rPr>
                          <w:rFonts w:ascii="Arial" w:hAnsi="Arial" w:cs="Arial"/>
                          <w:b/>
                          <w:bCs/>
                          <w:color w:val="343433"/>
                          <w:sz w:val="16"/>
                          <w:szCs w:val="16"/>
                        </w:rPr>
                      </w:pPr>
                      <w:r w:rsidRPr="00AD41CC">
                        <w:rPr>
                          <w:rFonts w:ascii="Arial" w:hAnsi="Arial" w:cs="Arial"/>
                          <w:b/>
                          <w:bCs/>
                          <w:color w:val="343433"/>
                          <w:sz w:val="16"/>
                          <w:szCs w:val="16"/>
                        </w:rPr>
                        <w:t>Electricity Distribution</w:t>
                      </w:r>
                    </w:p>
                    <w:p w14:paraId="4AC9FDC9" w14:textId="73941C8E" w:rsidR="007D516E" w:rsidRPr="00AD41CC" w:rsidRDefault="007D516E">
                      <w:pPr>
                        <w:rPr>
                          <w:rFonts w:ascii="Arial" w:hAnsi="Arial" w:cs="Arial"/>
                          <w:color w:val="343433"/>
                          <w:sz w:val="16"/>
                          <w:szCs w:val="16"/>
                        </w:rPr>
                      </w:pPr>
                      <w:r>
                        <w:rPr>
                          <w:rFonts w:ascii="Arial" w:hAnsi="Arial" w:cs="Arial"/>
                          <w:color w:val="343433"/>
                          <w:sz w:val="16"/>
                          <w:szCs w:val="16"/>
                        </w:rPr>
                        <w:t>Avonbank</w:t>
                      </w:r>
                    </w:p>
                    <w:p w14:paraId="48136D15" w14:textId="1DC7D3DE" w:rsidR="007D516E" w:rsidRPr="00AD41CC" w:rsidRDefault="007D516E">
                      <w:pPr>
                        <w:rPr>
                          <w:rFonts w:ascii="Arial" w:hAnsi="Arial" w:cs="Arial"/>
                          <w:color w:val="343433"/>
                          <w:sz w:val="16"/>
                          <w:szCs w:val="16"/>
                        </w:rPr>
                      </w:pPr>
                      <w:r>
                        <w:rPr>
                          <w:rFonts w:ascii="Arial" w:hAnsi="Arial" w:cs="Arial"/>
                          <w:color w:val="343433"/>
                          <w:sz w:val="16"/>
                          <w:szCs w:val="16"/>
                        </w:rPr>
                        <w:t>Feeder Road</w:t>
                      </w:r>
                    </w:p>
                    <w:p w14:paraId="58326C2B" w14:textId="373ADF21" w:rsidR="007D516E" w:rsidRPr="00AD41CC" w:rsidRDefault="007D516E">
                      <w:pPr>
                        <w:rPr>
                          <w:rFonts w:ascii="Arial" w:hAnsi="Arial" w:cs="Arial"/>
                          <w:color w:val="343433"/>
                          <w:sz w:val="16"/>
                          <w:szCs w:val="16"/>
                        </w:rPr>
                      </w:pPr>
                      <w:r>
                        <w:rPr>
                          <w:rFonts w:ascii="Arial" w:hAnsi="Arial" w:cs="Arial"/>
                          <w:color w:val="343433"/>
                          <w:sz w:val="16"/>
                          <w:szCs w:val="16"/>
                        </w:rPr>
                        <w:t>Bristol</w:t>
                      </w:r>
                    </w:p>
                    <w:p w14:paraId="6F2156F9" w14:textId="2983C6BE" w:rsidR="007D516E" w:rsidRDefault="007D516E">
                      <w:pPr>
                        <w:rPr>
                          <w:rFonts w:ascii="Arial" w:hAnsi="Arial" w:cs="Arial"/>
                          <w:color w:val="343433"/>
                          <w:sz w:val="16"/>
                          <w:szCs w:val="16"/>
                        </w:rPr>
                      </w:pPr>
                      <w:r>
                        <w:rPr>
                          <w:rFonts w:ascii="Arial" w:hAnsi="Arial" w:cs="Arial"/>
                          <w:color w:val="343433"/>
                          <w:sz w:val="16"/>
                          <w:szCs w:val="16"/>
                        </w:rPr>
                        <w:t>BS2 0TB</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816"/>
                      </w:tblGrid>
                      <w:tr w:rsidR="007D516E" w:rsidRPr="009747D2" w14:paraId="4D34ECF1" w14:textId="77777777" w:rsidTr="009747D2">
                        <w:trPr>
                          <w:trHeight w:val="121"/>
                        </w:trPr>
                        <w:tc>
                          <w:tcPr>
                            <w:tcW w:w="2816" w:type="dxa"/>
                          </w:tcPr>
                          <w:p w14:paraId="5ECBD846" w14:textId="0C863682" w:rsidR="007D516E" w:rsidRPr="009747D2" w:rsidRDefault="00384189" w:rsidP="009747D2">
                            <w:pPr>
                              <w:widowControl/>
                              <w:suppressAutoHyphens w:val="0"/>
                              <w:autoSpaceDE w:val="0"/>
                              <w:autoSpaceDN w:val="0"/>
                              <w:adjustRightInd w:val="0"/>
                              <w:rPr>
                                <w:rFonts w:ascii="Arial" w:hAnsi="Arial" w:cs="Arial"/>
                                <w:color w:val="000000"/>
                                <w:sz w:val="16"/>
                                <w:szCs w:val="16"/>
                              </w:rPr>
                            </w:pPr>
                            <w:r>
                              <w:rPr>
                                <w:rFonts w:ascii="Arial" w:hAnsi="Arial" w:cs="Arial"/>
                                <w:i/>
                                <w:iCs/>
                                <w:color w:val="000000"/>
                                <w:sz w:val="16"/>
                                <w:szCs w:val="16"/>
                              </w:rPr>
                              <w:t>rprosser</w:t>
                            </w:r>
                            <w:r w:rsidR="0095656A">
                              <w:rPr>
                                <w:rFonts w:ascii="Arial" w:hAnsi="Arial" w:cs="Arial"/>
                                <w:i/>
                                <w:iCs/>
                                <w:color w:val="000000"/>
                                <w:sz w:val="16"/>
                                <w:szCs w:val="16"/>
                              </w:rPr>
                              <w:t>@nationalgrid.co.uk</w:t>
                            </w:r>
                          </w:p>
                        </w:tc>
                      </w:tr>
                    </w:tbl>
                    <w:p w14:paraId="3F6C4249" w14:textId="77777777" w:rsidR="007D516E" w:rsidRPr="00AD41CC" w:rsidRDefault="007D516E">
                      <w:pPr>
                        <w:rPr>
                          <w:color w:val="343433"/>
                        </w:rPr>
                      </w:pPr>
                    </w:p>
                  </w:txbxContent>
                </v:textbox>
              </v:shape>
            </w:pict>
          </mc:Fallback>
        </mc:AlternateContent>
      </w:r>
      <w:r w:rsidR="00A6007F">
        <w:rPr>
          <w:rFonts w:asciiTheme="minorHAnsi" w:hAnsiTheme="minorHAnsi" w:cstheme="minorHAnsi"/>
          <w:sz w:val="22"/>
          <w:szCs w:val="22"/>
        </w:rPr>
        <w:tab/>
      </w:r>
    </w:p>
    <w:p w14:paraId="6D353B18" w14:textId="436BB088" w:rsidR="008A61FF" w:rsidRPr="0055718A" w:rsidRDefault="008A61FF" w:rsidP="008A61FF">
      <w:pPr>
        <w:jc w:val="right"/>
        <w:rPr>
          <w:rFonts w:asciiTheme="minorHAnsi" w:hAnsiTheme="minorHAnsi" w:cstheme="minorHAnsi"/>
          <w:sz w:val="22"/>
          <w:szCs w:val="22"/>
        </w:rPr>
      </w:pPr>
    </w:p>
    <w:p w14:paraId="7578648C" w14:textId="4ECCE59B" w:rsidR="008A61FF" w:rsidRPr="0055718A" w:rsidRDefault="008A61FF" w:rsidP="008A61FF">
      <w:pPr>
        <w:jc w:val="right"/>
        <w:rPr>
          <w:rFonts w:asciiTheme="minorHAnsi" w:hAnsiTheme="minorHAnsi" w:cstheme="minorHAnsi"/>
          <w:sz w:val="22"/>
          <w:szCs w:val="22"/>
        </w:rPr>
      </w:pPr>
    </w:p>
    <w:p w14:paraId="390161A2" w14:textId="685EAC0E" w:rsidR="008A61FF" w:rsidRPr="0055718A" w:rsidRDefault="008A61FF" w:rsidP="008A61FF">
      <w:pPr>
        <w:jc w:val="right"/>
        <w:rPr>
          <w:rFonts w:asciiTheme="minorHAnsi" w:hAnsiTheme="minorHAnsi" w:cstheme="minorHAnsi"/>
          <w:sz w:val="22"/>
          <w:szCs w:val="22"/>
        </w:rPr>
      </w:pPr>
    </w:p>
    <w:p w14:paraId="2155329F" w14:textId="259154BC" w:rsidR="008A61FF" w:rsidRPr="0055718A" w:rsidRDefault="009456D6" w:rsidP="008A61FF">
      <w:pPr>
        <w:jc w:val="right"/>
        <w:rPr>
          <w:rFonts w:asciiTheme="minorHAnsi" w:hAnsiTheme="minorHAnsi" w:cstheme="minorHAnsi"/>
          <w:sz w:val="22"/>
          <w:szCs w:val="22"/>
        </w:rPr>
      </w:pPr>
      <w:r w:rsidRPr="0055718A">
        <w:rPr>
          <w:noProof/>
          <w:sz w:val="22"/>
          <w:szCs w:val="22"/>
        </w:rPr>
        <mc:AlternateContent>
          <mc:Choice Requires="wps">
            <w:drawing>
              <wp:anchor distT="0" distB="0" distL="114300" distR="114300" simplePos="0" relativeHeight="251659264" behindDoc="0" locked="0" layoutInCell="1" allowOverlap="1" wp14:anchorId="0E2C73D4" wp14:editId="234DF928">
                <wp:simplePos x="0" y="0"/>
                <wp:positionH relativeFrom="column">
                  <wp:posOffset>-276745</wp:posOffset>
                </wp:positionH>
                <wp:positionV relativeFrom="paragraph">
                  <wp:posOffset>154074</wp:posOffset>
                </wp:positionV>
                <wp:extent cx="2743200" cy="1276350"/>
                <wp:effectExtent l="0" t="0" r="0" b="0"/>
                <wp:wrapNone/>
                <wp:docPr id="9" name="Text Box 9"/>
                <wp:cNvGraphicFramePr/>
                <a:graphic xmlns:a="http://schemas.openxmlformats.org/drawingml/2006/main">
                  <a:graphicData uri="http://schemas.microsoft.com/office/word/2010/wordprocessingShape">
                    <wps:wsp>
                      <wps:cNvSpPr txBox="1"/>
                      <wps:spPr>
                        <a:xfrm>
                          <a:off x="0" y="0"/>
                          <a:ext cx="2743200" cy="1276350"/>
                        </a:xfrm>
                        <a:prstGeom prst="rect">
                          <a:avLst/>
                        </a:prstGeom>
                        <a:noFill/>
                        <a:ln w="6350">
                          <a:noFill/>
                        </a:ln>
                      </wps:spPr>
                      <wps:txbx>
                        <w:txbxContent>
                          <w:p w14:paraId="7096C53D" w14:textId="79D0344B" w:rsidR="007D516E" w:rsidRPr="0055718A" w:rsidRDefault="00384189" w:rsidP="00B011FF">
                            <w:pPr>
                              <w:rPr>
                                <w:rFonts w:ascii="Arial" w:hAnsi="Arial" w:cs="Arial"/>
                                <w:sz w:val="22"/>
                                <w:szCs w:val="22"/>
                              </w:rPr>
                            </w:pPr>
                            <w:r w:rsidRPr="00384189">
                              <w:rPr>
                                <w:rFonts w:ascii="Arial" w:hAnsi="Arial" w:cs="Arial"/>
                                <w:sz w:val="22"/>
                                <w:szCs w:val="22"/>
                              </w:rPr>
                              <w:t>digitalisation@ofgem.gov.uk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C73D4" id="Text Box 9" o:spid="_x0000_s1027" type="#_x0000_t202" style="position:absolute;left:0;text-align:left;margin-left:-21.8pt;margin-top:12.15pt;width:3in;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" filled="f" stroked="f" strokeweight=".5pt">
                <v:textbox>
                  <w:txbxContent>
                    <w:p w14:paraId="7096C53D" w14:textId="79D0344B" w:rsidR="007D516E" w:rsidRPr="0055718A" w:rsidRDefault="00384189" w:rsidP="00B011FF">
                      <w:pPr>
                        <w:rPr>
                          <w:rFonts w:ascii="Arial" w:hAnsi="Arial" w:cs="Arial"/>
                          <w:sz w:val="22"/>
                          <w:szCs w:val="22"/>
                        </w:rPr>
                      </w:pPr>
                      <w:r w:rsidRPr="00384189">
                        <w:rPr>
                          <w:rFonts w:ascii="Arial" w:hAnsi="Arial" w:cs="Arial"/>
                          <w:sz w:val="22"/>
                          <w:szCs w:val="22"/>
                        </w:rPr>
                        <w:t>digitalisation@ofgem.gov.uk</w:t>
                      </w:r>
                    </w:p>
                  </w:txbxContent>
                </v:textbox>
              </v:shape>
            </w:pict>
          </mc:Fallback>
        </mc:AlternateContent>
      </w:r>
    </w:p>
    <w:p w14:paraId="43921E90" w14:textId="1B8B5237" w:rsidR="008A61FF" w:rsidRPr="0055718A" w:rsidRDefault="00261667" w:rsidP="008A61FF">
      <w:pPr>
        <w:jc w:val="right"/>
        <w:rPr>
          <w:rFonts w:asciiTheme="minorHAnsi" w:hAnsiTheme="minorHAnsi" w:cstheme="minorHAnsi"/>
          <w:sz w:val="22"/>
          <w:szCs w:val="22"/>
        </w:rPr>
      </w:pPr>
      <w:r>
        <w:rPr>
          <w:rFonts w:asciiTheme="minorHAnsi" w:hAnsiTheme="minorHAnsi" w:cstheme="minorHAnsi"/>
          <w:sz w:val="22"/>
          <w:szCs w:val="22"/>
        </w:rPr>
        <w:softHyphen/>
      </w:r>
    </w:p>
    <w:p w14:paraId="6554B07B" w14:textId="77777777" w:rsidR="008A61FF" w:rsidRPr="0055718A" w:rsidRDefault="008A61FF" w:rsidP="008A61FF">
      <w:pPr>
        <w:jc w:val="right"/>
        <w:rPr>
          <w:rFonts w:asciiTheme="minorHAnsi" w:hAnsiTheme="minorHAnsi" w:cstheme="minorHAnsi"/>
          <w:sz w:val="22"/>
          <w:szCs w:val="22"/>
        </w:rPr>
      </w:pPr>
    </w:p>
    <w:p w14:paraId="03147665" w14:textId="77777777" w:rsidR="008A61FF" w:rsidRPr="0055718A" w:rsidRDefault="008A61FF" w:rsidP="008A61FF">
      <w:pPr>
        <w:jc w:val="right"/>
        <w:rPr>
          <w:rFonts w:asciiTheme="minorHAnsi" w:hAnsiTheme="minorHAnsi" w:cstheme="minorHAnsi"/>
          <w:sz w:val="22"/>
          <w:szCs w:val="22"/>
        </w:rPr>
      </w:pPr>
    </w:p>
    <w:p w14:paraId="24F7B4BF" w14:textId="1495A549" w:rsidR="008A61FF" w:rsidRPr="0055718A" w:rsidRDefault="0044705B" w:rsidP="008A61FF">
      <w:pPr>
        <w:jc w:val="right"/>
        <w:rPr>
          <w:rFonts w:asciiTheme="minorHAnsi" w:hAnsiTheme="minorHAnsi" w:cstheme="minorHAnsi"/>
          <w:sz w:val="22"/>
          <w:szCs w:val="22"/>
        </w:rPr>
      </w:pPr>
      <w:r>
        <w:rPr>
          <w:rFonts w:asciiTheme="minorHAnsi" w:hAnsiTheme="minorHAnsi" w:cstheme="minorHAnsi"/>
          <w:sz w:val="22"/>
          <w:szCs w:val="22"/>
        </w:rPr>
        <w:softHyphen/>
      </w:r>
    </w:p>
    <w:p w14:paraId="1FB91801" w14:textId="24E5C8B5" w:rsidR="008A61FF" w:rsidRPr="0055718A" w:rsidRDefault="008B6811" w:rsidP="008A61FF">
      <w:pPr>
        <w:jc w:val="right"/>
        <w:rPr>
          <w:rFonts w:ascii="Arial" w:hAnsi="Arial" w:cs="Arial"/>
          <w:sz w:val="22"/>
          <w:szCs w:val="22"/>
        </w:rPr>
      </w:pPr>
      <w:r>
        <w:rPr>
          <w:rFonts w:ascii="Arial" w:hAnsi="Arial" w:cs="Arial"/>
          <w:sz w:val="22"/>
          <w:szCs w:val="22"/>
        </w:rPr>
        <w:t>8</w:t>
      </w:r>
      <w:r w:rsidRPr="00690E75">
        <w:rPr>
          <w:rFonts w:ascii="Arial" w:hAnsi="Arial" w:cs="Arial"/>
          <w:sz w:val="22"/>
          <w:szCs w:val="22"/>
          <w:vertAlign w:val="superscript"/>
        </w:rPr>
        <w:t>th</w:t>
      </w:r>
      <w:r>
        <w:rPr>
          <w:rFonts w:ascii="Arial" w:hAnsi="Arial" w:cs="Arial"/>
          <w:sz w:val="22"/>
          <w:szCs w:val="22"/>
        </w:rPr>
        <w:t xml:space="preserve"> August</w:t>
      </w:r>
      <w:r w:rsidR="00A87C6C">
        <w:rPr>
          <w:rFonts w:ascii="Arial" w:hAnsi="Arial" w:cs="Arial"/>
          <w:sz w:val="22"/>
          <w:szCs w:val="22"/>
        </w:rPr>
        <w:t xml:space="preserve"> 2025</w:t>
      </w:r>
    </w:p>
    <w:p w14:paraId="1ADAA6BF" w14:textId="77777777" w:rsidR="008A61FF" w:rsidRPr="0055718A" w:rsidRDefault="008A61FF" w:rsidP="008A61FF">
      <w:pPr>
        <w:rPr>
          <w:rFonts w:ascii="Arial" w:hAnsi="Arial" w:cs="Arial"/>
          <w:sz w:val="22"/>
          <w:szCs w:val="22"/>
        </w:rPr>
      </w:pPr>
    </w:p>
    <w:p w14:paraId="513BB2B2" w14:textId="3C29FEDA" w:rsidR="008A61FF" w:rsidRDefault="008A61FF" w:rsidP="008A61FF">
      <w:pPr>
        <w:rPr>
          <w:rFonts w:ascii="Arial" w:hAnsi="Arial" w:cs="Arial"/>
          <w:sz w:val="22"/>
          <w:szCs w:val="22"/>
        </w:rPr>
      </w:pPr>
    </w:p>
    <w:p w14:paraId="46F89F34" w14:textId="77777777" w:rsidR="00673123" w:rsidRDefault="00673123" w:rsidP="002F5807">
      <w:pPr>
        <w:rPr>
          <w:rFonts w:ascii="Arial" w:hAnsi="Arial" w:cs="Arial"/>
          <w:sz w:val="22"/>
          <w:szCs w:val="22"/>
        </w:rPr>
      </w:pPr>
    </w:p>
    <w:p w14:paraId="10D17814" w14:textId="37AF0F92" w:rsidR="00FB1CED" w:rsidRDefault="00770C05" w:rsidP="002F5807">
      <w:pPr>
        <w:rPr>
          <w:rFonts w:ascii="Arial" w:hAnsi="Arial" w:cs="Arial"/>
          <w:sz w:val="22"/>
          <w:szCs w:val="22"/>
        </w:rPr>
      </w:pPr>
      <w:r>
        <w:rPr>
          <w:rFonts w:ascii="Arial" w:hAnsi="Arial" w:cs="Arial"/>
          <w:sz w:val="22"/>
          <w:szCs w:val="22"/>
        </w:rPr>
        <w:t xml:space="preserve">Dear </w:t>
      </w:r>
      <w:r w:rsidR="00384189">
        <w:rPr>
          <w:rFonts w:ascii="Arial" w:hAnsi="Arial" w:cs="Arial"/>
          <w:sz w:val="22"/>
          <w:szCs w:val="22"/>
        </w:rPr>
        <w:t>Charley</w:t>
      </w:r>
      <w:r w:rsidR="00A0773A">
        <w:rPr>
          <w:rFonts w:ascii="Arial" w:hAnsi="Arial" w:cs="Arial"/>
          <w:sz w:val="22"/>
          <w:szCs w:val="22"/>
        </w:rPr>
        <w:t>,</w:t>
      </w:r>
    </w:p>
    <w:p w14:paraId="6EE59A3D" w14:textId="28586144" w:rsidR="009747D2" w:rsidRDefault="009747D2" w:rsidP="002F5807">
      <w:pPr>
        <w:rPr>
          <w:rFonts w:ascii="Arial" w:hAnsi="Arial" w:cs="Arial"/>
          <w:sz w:val="22"/>
          <w:szCs w:val="22"/>
        </w:rPr>
      </w:pPr>
    </w:p>
    <w:p w14:paraId="619823E0" w14:textId="51F529FB" w:rsidR="009747D2" w:rsidRDefault="00C36A9F" w:rsidP="002F5807">
      <w:pPr>
        <w:rPr>
          <w:rFonts w:ascii="Arial" w:hAnsi="Arial" w:cs="Arial"/>
          <w:b/>
          <w:sz w:val="22"/>
          <w:szCs w:val="22"/>
        </w:rPr>
      </w:pPr>
      <w:r>
        <w:rPr>
          <w:rFonts w:ascii="Arial" w:hAnsi="Arial" w:cs="Arial"/>
          <w:b/>
          <w:sz w:val="22"/>
          <w:szCs w:val="22"/>
        </w:rPr>
        <w:t>R</w:t>
      </w:r>
      <w:r w:rsidR="00A93CCE">
        <w:rPr>
          <w:rFonts w:ascii="Arial" w:hAnsi="Arial" w:cs="Arial"/>
          <w:b/>
          <w:sz w:val="22"/>
          <w:szCs w:val="22"/>
        </w:rPr>
        <w:t>e:</w:t>
      </w:r>
      <w:r w:rsidR="005B0D78">
        <w:rPr>
          <w:rFonts w:ascii="Arial" w:hAnsi="Arial" w:cs="Arial"/>
          <w:b/>
          <w:sz w:val="22"/>
          <w:szCs w:val="22"/>
        </w:rPr>
        <w:t xml:space="preserve"> </w:t>
      </w:r>
      <w:r w:rsidR="00384189" w:rsidRPr="00384189">
        <w:rPr>
          <w:rFonts w:ascii="Arial" w:hAnsi="Arial" w:cs="Arial"/>
          <w:b/>
          <w:sz w:val="22"/>
          <w:szCs w:val="22"/>
        </w:rPr>
        <w:t>Data Best Practice as a Code Obligation</w:t>
      </w:r>
    </w:p>
    <w:p w14:paraId="286CFB14" w14:textId="77E8FD76" w:rsidR="009747D2" w:rsidRDefault="009747D2" w:rsidP="002F5807">
      <w:pPr>
        <w:rPr>
          <w:rFonts w:ascii="Arial" w:hAnsi="Arial" w:cs="Arial"/>
          <w:b/>
          <w:sz w:val="22"/>
          <w:szCs w:val="22"/>
        </w:rPr>
      </w:pPr>
    </w:p>
    <w:p w14:paraId="405097D8" w14:textId="26F02220" w:rsidR="009747D2" w:rsidRDefault="009747D2" w:rsidP="009747D2">
      <w:pPr>
        <w:rPr>
          <w:rFonts w:ascii="Arial" w:hAnsi="Arial" w:cs="Arial"/>
          <w:sz w:val="22"/>
          <w:szCs w:val="22"/>
        </w:rPr>
      </w:pPr>
      <w:r w:rsidRPr="00574985">
        <w:rPr>
          <w:rFonts w:ascii="Arial" w:hAnsi="Arial" w:cs="Arial"/>
          <w:sz w:val="22"/>
          <w:szCs w:val="22"/>
        </w:rPr>
        <w:t>I am writing on behalf of National Grid Electricity Distribution (South Wales) plc, National Grid Electricity Distribution (South West) plc, National Grid Electricity Distribution (East Midlands) plc and National Grid Electricity Distribution (West Midlands) plc</w:t>
      </w:r>
      <w:r w:rsidR="00312F78" w:rsidRPr="00574985">
        <w:rPr>
          <w:rFonts w:ascii="Arial" w:hAnsi="Arial" w:cs="Arial"/>
          <w:sz w:val="22"/>
          <w:szCs w:val="22"/>
        </w:rPr>
        <w:t>,</w:t>
      </w:r>
      <w:r w:rsidR="00673123">
        <w:rPr>
          <w:rFonts w:ascii="Arial" w:hAnsi="Arial" w:cs="Arial"/>
          <w:sz w:val="22"/>
          <w:szCs w:val="22"/>
        </w:rPr>
        <w:t xml:space="preserve"> collectively known as “NGED”</w:t>
      </w:r>
      <w:r w:rsidR="005F2A44">
        <w:rPr>
          <w:rFonts w:ascii="Arial" w:hAnsi="Arial" w:cs="Arial"/>
          <w:sz w:val="22"/>
          <w:szCs w:val="22"/>
        </w:rPr>
        <w:t>.</w:t>
      </w:r>
      <w:r w:rsidR="003E700C">
        <w:rPr>
          <w:rFonts w:ascii="Arial" w:hAnsi="Arial" w:cs="Arial"/>
          <w:sz w:val="22"/>
          <w:szCs w:val="22"/>
        </w:rPr>
        <w:t xml:space="preserve"> </w:t>
      </w:r>
    </w:p>
    <w:p w14:paraId="54A06FD5" w14:textId="616536CC" w:rsidR="00832E23" w:rsidRDefault="00832E23" w:rsidP="00C36A9F">
      <w:pPr>
        <w:spacing w:line="22" w:lineRule="atLeast"/>
        <w:rPr>
          <w:rFonts w:ascii="Arial" w:hAnsi="Arial" w:cs="Arial"/>
          <w:sz w:val="22"/>
          <w:szCs w:val="22"/>
        </w:rPr>
      </w:pPr>
    </w:p>
    <w:p w14:paraId="75B18A98" w14:textId="76863FDC" w:rsidR="003E700C" w:rsidRDefault="0022300A" w:rsidP="00A87C6C">
      <w:pPr>
        <w:spacing w:line="22" w:lineRule="atLeast"/>
        <w:rPr>
          <w:rFonts w:ascii="Arial" w:hAnsi="Arial" w:cs="Arial"/>
          <w:sz w:val="22"/>
          <w:szCs w:val="22"/>
        </w:rPr>
      </w:pPr>
      <w:r>
        <w:rPr>
          <w:rFonts w:ascii="Arial" w:hAnsi="Arial" w:cs="Arial"/>
          <w:sz w:val="22"/>
          <w:szCs w:val="22"/>
        </w:rPr>
        <w:t>Thank you for giving NGED</w:t>
      </w:r>
      <w:r w:rsidRPr="00E62C37">
        <w:rPr>
          <w:rFonts w:ascii="Arial" w:hAnsi="Arial" w:cs="Arial"/>
          <w:sz w:val="22"/>
          <w:szCs w:val="22"/>
        </w:rPr>
        <w:t xml:space="preserve"> the opportunity to respond to the </w:t>
      </w:r>
      <w:r>
        <w:rPr>
          <w:rFonts w:ascii="Arial" w:hAnsi="Arial" w:cs="Arial"/>
          <w:sz w:val="22"/>
          <w:szCs w:val="22"/>
        </w:rPr>
        <w:t xml:space="preserve">Consultation: </w:t>
      </w:r>
      <w:r w:rsidR="00384189">
        <w:rPr>
          <w:rFonts w:ascii="Arial" w:hAnsi="Arial" w:cs="Arial"/>
          <w:sz w:val="22"/>
          <w:szCs w:val="22"/>
        </w:rPr>
        <w:t>Data Best Practice as a Code Obligation</w:t>
      </w:r>
      <w:r w:rsidR="00A87C6C" w:rsidRPr="00A87C6C">
        <w:rPr>
          <w:rFonts w:ascii="Arial" w:hAnsi="Arial" w:cs="Arial"/>
          <w:sz w:val="22"/>
          <w:szCs w:val="22"/>
        </w:rPr>
        <w:t xml:space="preserve"> </w:t>
      </w:r>
      <w:r w:rsidR="0036020F" w:rsidRPr="00E33A00">
        <w:rPr>
          <w:rFonts w:ascii="Arial" w:hAnsi="Arial" w:cs="Arial"/>
          <w:sz w:val="22"/>
          <w:szCs w:val="22"/>
        </w:rPr>
        <w:t xml:space="preserve">published </w:t>
      </w:r>
      <w:r w:rsidR="008B23A8">
        <w:rPr>
          <w:rFonts w:ascii="Arial" w:hAnsi="Arial" w:cs="Arial"/>
          <w:sz w:val="22"/>
          <w:szCs w:val="22"/>
        </w:rPr>
        <w:t xml:space="preserve">on </w:t>
      </w:r>
      <w:r w:rsidR="00384189">
        <w:rPr>
          <w:rFonts w:ascii="Arial" w:hAnsi="Arial" w:cs="Arial"/>
          <w:sz w:val="22"/>
          <w:szCs w:val="22"/>
        </w:rPr>
        <w:t>30</w:t>
      </w:r>
      <w:r w:rsidR="00384189" w:rsidRPr="00690E75">
        <w:rPr>
          <w:rFonts w:ascii="Arial" w:hAnsi="Arial" w:cs="Arial"/>
          <w:sz w:val="22"/>
          <w:szCs w:val="22"/>
          <w:vertAlign w:val="superscript"/>
        </w:rPr>
        <w:t>th</w:t>
      </w:r>
      <w:r w:rsidR="00384189">
        <w:rPr>
          <w:rFonts w:ascii="Arial" w:hAnsi="Arial" w:cs="Arial"/>
          <w:sz w:val="22"/>
          <w:szCs w:val="22"/>
        </w:rPr>
        <w:t xml:space="preserve"> June 2025</w:t>
      </w:r>
      <w:r w:rsidR="0099452D" w:rsidRPr="00E33A00">
        <w:rPr>
          <w:rFonts w:ascii="Arial" w:hAnsi="Arial" w:cs="Arial"/>
          <w:sz w:val="22"/>
          <w:szCs w:val="22"/>
        </w:rPr>
        <w:t>.</w:t>
      </w:r>
    </w:p>
    <w:p w14:paraId="47C04E1A" w14:textId="378113A3" w:rsidR="00A87C6C" w:rsidRDefault="00A87C6C" w:rsidP="00A87C6C">
      <w:pPr>
        <w:spacing w:line="22" w:lineRule="atLeast"/>
        <w:rPr>
          <w:rFonts w:ascii="Arial" w:hAnsi="Arial" w:cs="Arial"/>
          <w:sz w:val="22"/>
          <w:szCs w:val="22"/>
        </w:rPr>
      </w:pPr>
    </w:p>
    <w:p w14:paraId="52B6EA66" w14:textId="7A580FA0" w:rsidR="00384189" w:rsidRDefault="00384189" w:rsidP="00384189">
      <w:pPr>
        <w:spacing w:line="22" w:lineRule="atLeast"/>
        <w:rPr>
          <w:rFonts w:ascii="Arial" w:hAnsi="Arial" w:cs="Arial"/>
          <w:sz w:val="22"/>
          <w:szCs w:val="22"/>
        </w:rPr>
      </w:pPr>
      <w:r w:rsidRPr="00384189">
        <w:rPr>
          <w:rFonts w:ascii="Arial" w:hAnsi="Arial" w:cs="Arial"/>
          <w:sz w:val="22"/>
          <w:szCs w:val="22"/>
        </w:rPr>
        <w:t>Q1. Do you agree with our intent to expand DBP Guidance into the codes?</w:t>
      </w:r>
    </w:p>
    <w:p w14:paraId="1F5C54FA" w14:textId="58DF4FD6" w:rsidR="00303990" w:rsidRDefault="00303990" w:rsidP="00384189">
      <w:pPr>
        <w:spacing w:line="22" w:lineRule="atLeast"/>
        <w:rPr>
          <w:rFonts w:asciiTheme="minorHAnsi" w:hAnsiTheme="minorHAnsi" w:cstheme="minorHAnsi"/>
        </w:rPr>
      </w:pPr>
      <w:r>
        <w:rPr>
          <w:rFonts w:asciiTheme="minorHAnsi" w:hAnsiTheme="minorHAnsi" w:cstheme="minorHAnsi"/>
        </w:rPr>
        <w:t xml:space="preserve">Yes, we agree with the intent to expand Data Best Practice into the industry codes. As each code is taking strides toward digitalisation it is prevalent to action this now. It will be imperative to have the codes aligned with the new data processing being introduced by the MHHS Programme and to be aligned with the Consumer Consent Portal work. </w:t>
      </w:r>
    </w:p>
    <w:p w14:paraId="0A06B86F" w14:textId="77777777" w:rsidR="00303990" w:rsidRPr="00690E75" w:rsidRDefault="00303990" w:rsidP="00384189">
      <w:pPr>
        <w:spacing w:line="22" w:lineRule="atLeast"/>
        <w:rPr>
          <w:rFonts w:asciiTheme="minorHAnsi" w:hAnsiTheme="minorHAnsi" w:cstheme="minorHAnsi"/>
        </w:rPr>
      </w:pPr>
    </w:p>
    <w:p w14:paraId="352CFE65" w14:textId="46B076C1" w:rsidR="00384189" w:rsidRDefault="00384189" w:rsidP="00384189">
      <w:pPr>
        <w:spacing w:line="22" w:lineRule="atLeast"/>
        <w:rPr>
          <w:rFonts w:ascii="Arial" w:hAnsi="Arial" w:cs="Arial"/>
          <w:sz w:val="22"/>
          <w:szCs w:val="22"/>
        </w:rPr>
      </w:pPr>
      <w:r w:rsidRPr="00384189">
        <w:rPr>
          <w:rFonts w:ascii="Arial" w:hAnsi="Arial" w:cs="Arial"/>
          <w:sz w:val="22"/>
          <w:szCs w:val="22"/>
        </w:rPr>
        <w:t>Q2. Do you agree with the proposed deadline six months after the licence condition is applied for consequential code modifications? If not, please state your reasons specific to the relevant code and modification process.</w:t>
      </w:r>
    </w:p>
    <w:p w14:paraId="7AC8AFF0" w14:textId="659AAA52" w:rsidR="000F0051" w:rsidRDefault="000F0051" w:rsidP="00384189">
      <w:pPr>
        <w:spacing w:line="22" w:lineRule="atLeast"/>
        <w:rPr>
          <w:rFonts w:asciiTheme="minorHAnsi" w:hAnsiTheme="minorHAnsi" w:cstheme="minorHAnsi"/>
        </w:rPr>
      </w:pPr>
      <w:r>
        <w:rPr>
          <w:rFonts w:asciiTheme="minorHAnsi" w:hAnsiTheme="minorHAnsi" w:cstheme="minorHAnsi"/>
        </w:rPr>
        <w:t>Yes, we believe that the proposed deadline is achievable. However, we would highlight that where codes are to be combined (ETC/ECC) it may be more efficient to ensure that the wording is aligned; this would ensure that the DBP Guidance could be easily assimilated. The wording of the code modifications could be agreed at the CACoP forum by Code Managers &amp; Administrators or by cross party agreement.</w:t>
      </w:r>
    </w:p>
    <w:p w14:paraId="7984F98E" w14:textId="77777777" w:rsidR="000F0051" w:rsidRPr="00690E75" w:rsidRDefault="000F0051" w:rsidP="00384189">
      <w:pPr>
        <w:spacing w:line="22" w:lineRule="atLeast"/>
        <w:rPr>
          <w:rFonts w:asciiTheme="minorHAnsi" w:hAnsiTheme="minorHAnsi" w:cstheme="minorHAnsi"/>
        </w:rPr>
      </w:pPr>
    </w:p>
    <w:p w14:paraId="4DFA362A" w14:textId="2C72EA31" w:rsidR="000F0051" w:rsidRDefault="00384189" w:rsidP="00384189">
      <w:pPr>
        <w:spacing w:line="22" w:lineRule="atLeast"/>
        <w:rPr>
          <w:rFonts w:ascii="Arial" w:hAnsi="Arial" w:cs="Arial"/>
          <w:sz w:val="22"/>
          <w:szCs w:val="22"/>
        </w:rPr>
      </w:pPr>
      <w:r w:rsidRPr="00384189">
        <w:rPr>
          <w:rFonts w:ascii="Arial" w:hAnsi="Arial" w:cs="Arial"/>
          <w:sz w:val="22"/>
          <w:szCs w:val="22"/>
        </w:rPr>
        <w:t xml:space="preserve">Q3. Do you agree with the minded-to position that an obligation to produce DSAPs is suitable and proportionate for code bodies? If not, what alternative would you propose to achieve the same or greater benefits? </w:t>
      </w:r>
    </w:p>
    <w:p w14:paraId="03E13E43" w14:textId="36F99CF8" w:rsidR="000F0051" w:rsidRPr="00690E75" w:rsidRDefault="000F0051" w:rsidP="00384189">
      <w:pPr>
        <w:spacing w:line="22" w:lineRule="atLeast"/>
        <w:rPr>
          <w:rFonts w:asciiTheme="minorHAnsi" w:hAnsiTheme="minorHAnsi" w:cstheme="minorHAnsi"/>
        </w:rPr>
      </w:pPr>
      <w:r>
        <w:rPr>
          <w:rFonts w:asciiTheme="minorHAnsi" w:hAnsiTheme="minorHAnsi" w:cstheme="minorHAnsi"/>
        </w:rPr>
        <w:t xml:space="preserve">Yes, we agree with the minded-to position. The DCUSA already produces a Digitalisation Strategy, so this will be easily continued. We believe that many Code Bodies produce this in their annual planning, but could publish as a separate document for industry. </w:t>
      </w:r>
    </w:p>
    <w:p w14:paraId="3EED01EA" w14:textId="78FA32D4" w:rsidR="00A87C6C" w:rsidRDefault="00A87C6C" w:rsidP="00A87C6C">
      <w:pPr>
        <w:spacing w:line="22" w:lineRule="atLeast"/>
        <w:rPr>
          <w:rFonts w:ascii="Arial" w:hAnsi="Arial" w:cs="Arial"/>
          <w:sz w:val="22"/>
          <w:szCs w:val="22"/>
        </w:rPr>
      </w:pPr>
    </w:p>
    <w:p w14:paraId="05E149B1" w14:textId="054D15B5" w:rsidR="008B6811" w:rsidRDefault="008B6811" w:rsidP="008B6811">
      <w:pPr>
        <w:spacing w:line="22" w:lineRule="atLeast"/>
        <w:rPr>
          <w:rFonts w:ascii="Arial" w:hAnsi="Arial" w:cs="Arial"/>
          <w:sz w:val="22"/>
          <w:szCs w:val="22"/>
        </w:rPr>
      </w:pPr>
      <w:r w:rsidRPr="008B6811">
        <w:rPr>
          <w:rFonts w:ascii="Arial" w:hAnsi="Arial" w:cs="Arial"/>
          <w:sz w:val="22"/>
          <w:szCs w:val="22"/>
        </w:rPr>
        <w:t>Q6. Do you have any concerns, or can you see any risks or issues, with the proposed change to the Electricity Distribution Licence amending the Distribution Code?</w:t>
      </w:r>
    </w:p>
    <w:p w14:paraId="79466757" w14:textId="15D69E7A" w:rsidR="000F0051" w:rsidRDefault="000F0051" w:rsidP="008B6811">
      <w:pPr>
        <w:spacing w:line="22" w:lineRule="atLeast"/>
        <w:rPr>
          <w:rFonts w:asciiTheme="minorHAnsi" w:hAnsiTheme="minorHAnsi" w:cstheme="minorHAnsi"/>
        </w:rPr>
      </w:pPr>
      <w:r>
        <w:rPr>
          <w:rFonts w:asciiTheme="minorHAnsi" w:hAnsiTheme="minorHAnsi" w:cstheme="minorHAnsi"/>
        </w:rPr>
        <w:t xml:space="preserve">NGED do not have concerns with the proposed amendments. We are keen to understand the dates for change, as to ensure modifications can be drafted in a timely manner. </w:t>
      </w:r>
      <w:r w:rsidR="0051361E">
        <w:rPr>
          <w:rFonts w:asciiTheme="minorHAnsi" w:hAnsiTheme="minorHAnsi" w:cstheme="minorHAnsi"/>
        </w:rPr>
        <w:t>We believe this to be a manageable task within the 6 month timeframe though.</w:t>
      </w:r>
    </w:p>
    <w:p w14:paraId="2B54E6D9" w14:textId="77777777" w:rsidR="000F0051" w:rsidRPr="00690E75" w:rsidRDefault="000F0051" w:rsidP="008B6811">
      <w:pPr>
        <w:spacing w:line="22" w:lineRule="atLeast"/>
        <w:rPr>
          <w:rFonts w:asciiTheme="minorHAnsi" w:hAnsiTheme="minorHAnsi" w:cstheme="minorHAnsi"/>
        </w:rPr>
      </w:pPr>
    </w:p>
    <w:p w14:paraId="0AE7A9BA" w14:textId="1DA56C94" w:rsidR="008B6811" w:rsidRDefault="008B6811" w:rsidP="008B6811">
      <w:pPr>
        <w:spacing w:line="22" w:lineRule="atLeast"/>
        <w:rPr>
          <w:rFonts w:ascii="Arial" w:hAnsi="Arial" w:cs="Arial"/>
          <w:sz w:val="22"/>
          <w:szCs w:val="22"/>
        </w:rPr>
      </w:pPr>
      <w:r w:rsidRPr="008B6811">
        <w:rPr>
          <w:rFonts w:ascii="Arial" w:hAnsi="Arial" w:cs="Arial"/>
          <w:sz w:val="22"/>
          <w:szCs w:val="22"/>
        </w:rPr>
        <w:lastRenderedPageBreak/>
        <w:t>Q7. Do you have any concerns, or can you see any risks or issues, with the</w:t>
      </w:r>
      <w:r w:rsidR="000F0051">
        <w:rPr>
          <w:rFonts w:ascii="Arial" w:hAnsi="Arial" w:cs="Arial"/>
          <w:sz w:val="22"/>
          <w:szCs w:val="22"/>
        </w:rPr>
        <w:t xml:space="preserve"> </w:t>
      </w:r>
      <w:r w:rsidRPr="008B6811">
        <w:rPr>
          <w:rFonts w:ascii="Arial" w:hAnsi="Arial" w:cs="Arial"/>
          <w:sz w:val="22"/>
          <w:szCs w:val="22"/>
        </w:rPr>
        <w:t>proposed change to the Electricity Distribution Licence amending the DCUSA?</w:t>
      </w:r>
    </w:p>
    <w:p w14:paraId="73FE58FC" w14:textId="078C0FA8" w:rsidR="000F0051" w:rsidRDefault="000F0051" w:rsidP="000F0051">
      <w:pPr>
        <w:spacing w:line="22" w:lineRule="atLeast"/>
        <w:rPr>
          <w:rFonts w:asciiTheme="minorHAnsi" w:hAnsiTheme="minorHAnsi" w:cstheme="minorHAnsi"/>
        </w:rPr>
      </w:pPr>
      <w:r>
        <w:rPr>
          <w:rFonts w:asciiTheme="minorHAnsi" w:hAnsiTheme="minorHAnsi" w:cstheme="minorHAnsi"/>
        </w:rPr>
        <w:t xml:space="preserve">NGED do not have concerns with the proposed amendments. We are keen to understand the dates for change, as to ensure modifications can be drafted in a timely manner. </w:t>
      </w:r>
      <w:r w:rsidR="0051361E">
        <w:rPr>
          <w:rFonts w:asciiTheme="minorHAnsi" w:hAnsiTheme="minorHAnsi" w:cstheme="minorHAnsi"/>
        </w:rPr>
        <w:t>We believe this to be a manageable task within the 6 month timeframe though.</w:t>
      </w:r>
    </w:p>
    <w:p w14:paraId="6E43336B" w14:textId="77777777" w:rsidR="000F0051" w:rsidRPr="00690E75" w:rsidRDefault="000F0051" w:rsidP="008B6811">
      <w:pPr>
        <w:spacing w:line="22" w:lineRule="atLeast"/>
        <w:rPr>
          <w:rFonts w:asciiTheme="minorHAnsi" w:hAnsiTheme="minorHAnsi" w:cstheme="minorHAnsi"/>
        </w:rPr>
      </w:pPr>
    </w:p>
    <w:p w14:paraId="2DFEADC1" w14:textId="1E247D45" w:rsidR="008B6811" w:rsidRDefault="008B6811" w:rsidP="008B6811">
      <w:pPr>
        <w:spacing w:line="22" w:lineRule="atLeast"/>
        <w:rPr>
          <w:rFonts w:ascii="Arial" w:hAnsi="Arial" w:cs="Arial"/>
          <w:sz w:val="22"/>
          <w:szCs w:val="22"/>
        </w:rPr>
      </w:pPr>
      <w:r w:rsidRPr="008B6811">
        <w:rPr>
          <w:rFonts w:ascii="Arial" w:hAnsi="Arial" w:cs="Arial"/>
          <w:sz w:val="22"/>
          <w:szCs w:val="22"/>
        </w:rPr>
        <w:t>Q11. Do you think this proposed principle merits discussion at the CACoP forum for inclusion in CACoP v7.0?</w:t>
      </w:r>
    </w:p>
    <w:p w14:paraId="78E67ACF" w14:textId="04C06884" w:rsidR="0051361E" w:rsidRDefault="0051361E" w:rsidP="008B6811">
      <w:pPr>
        <w:spacing w:line="22" w:lineRule="atLeast"/>
        <w:rPr>
          <w:rFonts w:asciiTheme="minorHAnsi" w:hAnsiTheme="minorHAnsi" w:cstheme="minorHAnsi"/>
        </w:rPr>
      </w:pPr>
      <w:r>
        <w:rPr>
          <w:rFonts w:asciiTheme="minorHAnsi" w:hAnsiTheme="minorHAnsi" w:cstheme="minorHAnsi"/>
        </w:rPr>
        <w:t>As previously highlighted, the CACoP forum could be utilised by Code Managers and Administrators to agree commonality of wording for each Code Legal Text for DBP (there should not be a requirement to have aligned formatting for DSAPs). If we look ahead to Code Reform, we should avoid implementing further barriers to amalgamation; ie, we should introduce alignment between CUSC and DCUSA ahead of the implementation of the ECC.</w:t>
      </w:r>
    </w:p>
    <w:p w14:paraId="2CD0A7AD" w14:textId="77777777" w:rsidR="0051361E" w:rsidRPr="00690E75" w:rsidRDefault="0051361E" w:rsidP="008B6811">
      <w:pPr>
        <w:spacing w:line="22" w:lineRule="atLeast"/>
        <w:rPr>
          <w:rFonts w:asciiTheme="minorHAnsi" w:hAnsiTheme="minorHAnsi" w:cstheme="minorHAnsi"/>
        </w:rPr>
      </w:pPr>
    </w:p>
    <w:p w14:paraId="25EBD0ED" w14:textId="77777777" w:rsidR="00A5052A" w:rsidRPr="00A87C6C" w:rsidRDefault="00A5052A" w:rsidP="00A5052A">
      <w:pPr>
        <w:rPr>
          <w:rFonts w:ascii="Arial" w:hAnsi="Arial" w:cs="Arial"/>
          <w:sz w:val="22"/>
          <w:szCs w:val="22"/>
        </w:rPr>
      </w:pPr>
    </w:p>
    <w:p w14:paraId="4D128ADF" w14:textId="77777777" w:rsidR="00A5052A" w:rsidRDefault="00A5052A" w:rsidP="00A5052A">
      <w:pPr>
        <w:rPr>
          <w:rFonts w:ascii="Arial" w:hAnsi="Arial" w:cs="Arial"/>
          <w:sz w:val="22"/>
          <w:szCs w:val="22"/>
        </w:rPr>
      </w:pPr>
    </w:p>
    <w:p w14:paraId="62BADE33" w14:textId="64552F71" w:rsidR="00A5052A" w:rsidRPr="00A87C6C" w:rsidRDefault="00A5052A" w:rsidP="00A5052A">
      <w:pPr>
        <w:rPr>
          <w:rFonts w:ascii="Arial" w:hAnsi="Arial" w:cs="Arial"/>
          <w:sz w:val="22"/>
          <w:szCs w:val="22"/>
        </w:rPr>
      </w:pPr>
      <w:r w:rsidRPr="00A87C6C">
        <w:rPr>
          <w:rFonts w:ascii="Arial" w:hAnsi="Arial" w:cs="Arial"/>
          <w:sz w:val="22"/>
          <w:szCs w:val="22"/>
        </w:rPr>
        <w:t>Yours sincerely</w:t>
      </w:r>
      <w:r w:rsidR="00384189">
        <w:rPr>
          <w:rFonts w:ascii="Arial" w:hAnsi="Arial" w:cs="Arial"/>
          <w:sz w:val="22"/>
          <w:szCs w:val="22"/>
        </w:rPr>
        <w:t>,</w:t>
      </w:r>
    </w:p>
    <w:p w14:paraId="506399EA" w14:textId="77777777" w:rsidR="00A5052A" w:rsidRPr="00A87C6C" w:rsidRDefault="00A5052A" w:rsidP="00A5052A">
      <w:pPr>
        <w:rPr>
          <w:rFonts w:ascii="Arial" w:hAnsi="Arial" w:cs="Arial"/>
          <w:sz w:val="22"/>
          <w:szCs w:val="22"/>
        </w:rPr>
      </w:pPr>
    </w:p>
    <w:p w14:paraId="3802F916" w14:textId="3AD806B6" w:rsidR="00A5052A" w:rsidRDefault="00384189" w:rsidP="00A5052A">
      <w:pPr>
        <w:widowControl/>
        <w:suppressAutoHyphens w:val="0"/>
        <w:autoSpaceDE w:val="0"/>
        <w:autoSpaceDN w:val="0"/>
        <w:adjustRightInd w:val="0"/>
        <w:rPr>
          <w:rFonts w:ascii="Arial" w:hAnsi="Arial" w:cs="Arial"/>
          <w:sz w:val="22"/>
          <w:szCs w:val="22"/>
        </w:rPr>
      </w:pPr>
      <w:r>
        <w:rPr>
          <w:rFonts w:ascii="Arial" w:hAnsi="Arial" w:cs="Arial"/>
          <w:sz w:val="22"/>
          <w:szCs w:val="22"/>
        </w:rPr>
        <w:t>Rachael Prosser</w:t>
      </w:r>
    </w:p>
    <w:p w14:paraId="57FC9BF6" w14:textId="5357F2B9" w:rsidR="00384189" w:rsidRDefault="00384189" w:rsidP="00A5052A">
      <w:pPr>
        <w:widowControl/>
        <w:suppressAutoHyphens w:val="0"/>
        <w:autoSpaceDE w:val="0"/>
        <w:autoSpaceDN w:val="0"/>
        <w:adjustRightInd w:val="0"/>
        <w:rPr>
          <w:rFonts w:ascii="Arial" w:hAnsi="Arial" w:cs="Arial"/>
          <w:sz w:val="22"/>
          <w:szCs w:val="22"/>
        </w:rPr>
      </w:pPr>
      <w:r>
        <w:rPr>
          <w:rFonts w:ascii="Arial" w:hAnsi="Arial" w:cs="Arial"/>
          <w:sz w:val="22"/>
          <w:szCs w:val="22"/>
        </w:rPr>
        <w:t>National Systems Manager</w:t>
      </w:r>
    </w:p>
    <w:p w14:paraId="0DE4B706" w14:textId="665F6237" w:rsidR="00A5052A" w:rsidRDefault="00A5052A" w:rsidP="00A5052A">
      <w:pPr>
        <w:widowControl/>
        <w:suppressAutoHyphens w:val="0"/>
        <w:autoSpaceDE w:val="0"/>
        <w:autoSpaceDN w:val="0"/>
        <w:adjustRightInd w:val="0"/>
        <w:rPr>
          <w:rFonts w:ascii="Arial" w:hAnsi="Arial" w:cs="Arial"/>
          <w:sz w:val="22"/>
          <w:szCs w:val="22"/>
        </w:rPr>
      </w:pPr>
      <w:r w:rsidRPr="00A87C6C">
        <w:rPr>
          <w:rFonts w:ascii="Arial" w:hAnsi="Arial" w:cs="Arial"/>
          <w:sz w:val="22"/>
          <w:szCs w:val="22"/>
        </w:rPr>
        <w:t>National Grid Electricity Distribution</w:t>
      </w:r>
    </w:p>
    <w:p w14:paraId="7447CFDD" w14:textId="01FE431B" w:rsidR="000C006A" w:rsidRDefault="000C006A" w:rsidP="00A5052A">
      <w:pPr>
        <w:widowControl/>
        <w:suppressAutoHyphens w:val="0"/>
        <w:autoSpaceDE w:val="0"/>
        <w:autoSpaceDN w:val="0"/>
        <w:adjustRightInd w:val="0"/>
        <w:rPr>
          <w:rFonts w:ascii="Arial" w:hAnsi="Arial" w:cs="Arial"/>
          <w:sz w:val="22"/>
          <w:szCs w:val="22"/>
        </w:rPr>
      </w:pPr>
    </w:p>
    <w:p w14:paraId="126112FE" w14:textId="312245E3" w:rsidR="000C006A" w:rsidRDefault="000C006A" w:rsidP="00A5052A">
      <w:pPr>
        <w:widowControl/>
        <w:suppressAutoHyphens w:val="0"/>
        <w:autoSpaceDE w:val="0"/>
        <w:autoSpaceDN w:val="0"/>
        <w:adjustRightInd w:val="0"/>
        <w:rPr>
          <w:rFonts w:ascii="Arial" w:hAnsi="Arial" w:cs="Arial"/>
          <w:sz w:val="22"/>
          <w:szCs w:val="22"/>
        </w:rPr>
      </w:pPr>
    </w:p>
    <w:p w14:paraId="05FEE181" w14:textId="3CDFAA99" w:rsidR="00E62C37" w:rsidRPr="00A87C6C" w:rsidRDefault="00E62C37" w:rsidP="00E62C37">
      <w:pPr>
        <w:spacing w:line="22" w:lineRule="atLeast"/>
        <w:rPr>
          <w:rFonts w:ascii="Arial" w:hAnsi="Arial" w:cs="Arial"/>
          <w:sz w:val="22"/>
          <w:szCs w:val="22"/>
        </w:rPr>
      </w:pPr>
    </w:p>
    <w:p w14:paraId="1115B416" w14:textId="69C2659B" w:rsidR="00B7051C" w:rsidRPr="00A87C6C" w:rsidRDefault="00B7051C">
      <w:pPr>
        <w:widowControl/>
        <w:suppressAutoHyphens w:val="0"/>
        <w:rPr>
          <w:rFonts w:ascii="Arial" w:hAnsi="Arial" w:cs="Arial"/>
          <w:sz w:val="22"/>
          <w:szCs w:val="22"/>
        </w:rPr>
      </w:pPr>
    </w:p>
    <w:sectPr w:rsidR="00B7051C" w:rsidRPr="00A87C6C" w:rsidSect="00FB1CED">
      <w:headerReference w:type="even" r:id="rId9"/>
      <w:headerReference w:type="default" r:id="rId10"/>
      <w:footerReference w:type="even" r:id="rId11"/>
      <w:footerReference w:type="default" r:id="rId12"/>
      <w:headerReference w:type="first" r:id="rId13"/>
      <w:footerReference w:type="first" r:id="rId14"/>
      <w:pgSz w:w="11906" w:h="16838"/>
      <w:pgMar w:top="2087" w:right="1134" w:bottom="2078" w:left="1134" w:header="720" w:footer="72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46726" w14:textId="77777777" w:rsidR="008402BF" w:rsidRDefault="008402BF" w:rsidP="00EB22DD">
      <w:r>
        <w:separator/>
      </w:r>
    </w:p>
  </w:endnote>
  <w:endnote w:type="continuationSeparator" w:id="0">
    <w:p w14:paraId="4E5C0CD9" w14:textId="77777777" w:rsidR="008402BF" w:rsidRDefault="008402BF" w:rsidP="00EB2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CF9D6" w14:textId="77777777" w:rsidR="00F00361" w:rsidRDefault="00F003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F3573" w14:textId="77777777" w:rsidR="00F00361" w:rsidRDefault="00F003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D9DF9" w14:textId="77777777" w:rsidR="00F00361" w:rsidRDefault="00F003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D7D32" w14:textId="77777777" w:rsidR="008402BF" w:rsidRDefault="008402BF" w:rsidP="00EB22DD">
      <w:r>
        <w:separator/>
      </w:r>
    </w:p>
  </w:footnote>
  <w:footnote w:type="continuationSeparator" w:id="0">
    <w:p w14:paraId="7DCCA742" w14:textId="77777777" w:rsidR="008402BF" w:rsidRDefault="008402BF" w:rsidP="00EB2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3EDA" w14:textId="77777777" w:rsidR="00F00361" w:rsidRDefault="00F00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311FA" w14:textId="77777777" w:rsidR="00F00361" w:rsidRDefault="00F003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48C2A" w14:textId="16C17871" w:rsidR="007D516E" w:rsidRDefault="00673123">
    <w:pPr>
      <w:pStyle w:val="Header"/>
    </w:pPr>
    <w:r>
      <w:rPr>
        <w:noProof/>
      </w:rPr>
      <w:drawing>
        <wp:anchor distT="0" distB="0" distL="114300" distR="114300" simplePos="0" relativeHeight="251657728" behindDoc="1" locked="0" layoutInCell="1" allowOverlap="1" wp14:anchorId="572C7090" wp14:editId="2387294B">
          <wp:simplePos x="0" y="0"/>
          <wp:positionH relativeFrom="page">
            <wp:align>right</wp:align>
          </wp:positionH>
          <wp:positionV relativeFrom="paragraph">
            <wp:posOffset>-360219</wp:posOffset>
          </wp:positionV>
          <wp:extent cx="2793600" cy="1040400"/>
          <wp:effectExtent l="0" t="0" r="0" b="0"/>
          <wp:wrapNone/>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793600" cy="1040400"/>
                  </a:xfrm>
                  <a:prstGeom prst="rect">
                    <a:avLst/>
                  </a:prstGeom>
                </pic:spPr>
              </pic:pic>
            </a:graphicData>
          </a:graphic>
          <wp14:sizeRelH relativeFrom="margin">
            <wp14:pctWidth>0</wp14:pctWidth>
          </wp14:sizeRelH>
          <wp14:sizeRelV relativeFrom="margin">
            <wp14:pctHeight>0</wp14:pctHeight>
          </wp14:sizeRelV>
        </wp:anchor>
      </w:drawing>
    </w:r>
    <w:r w:rsidR="007D516E">
      <w:rPr>
        <w:noProof/>
      </w:rPr>
      <w:drawing>
        <wp:anchor distT="0" distB="0" distL="114300" distR="114300" simplePos="0" relativeHeight="251656704" behindDoc="1" locked="0" layoutInCell="1" allowOverlap="1" wp14:anchorId="3F311E13" wp14:editId="1C159BFF">
          <wp:simplePos x="0" y="0"/>
          <wp:positionH relativeFrom="column">
            <wp:posOffset>-719455</wp:posOffset>
          </wp:positionH>
          <wp:positionV relativeFrom="paragraph">
            <wp:posOffset>-448945</wp:posOffset>
          </wp:positionV>
          <wp:extent cx="7565390" cy="10706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extLst>
                      <a:ext uri="{28A0092B-C50C-407E-A947-70E740481C1C}">
                        <a14:useLocalDpi xmlns:a14="http://schemas.microsoft.com/office/drawing/2010/main" val="0"/>
                      </a:ext>
                    </a:extLst>
                  </a:blip>
                  <a:stretch>
                    <a:fillRect/>
                  </a:stretch>
                </pic:blipFill>
                <pic:spPr>
                  <a:xfrm>
                    <a:off x="0" y="0"/>
                    <a:ext cx="7565390" cy="10706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71A3"/>
    <w:multiLevelType w:val="hybridMultilevel"/>
    <w:tmpl w:val="86ACD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FA3419"/>
    <w:multiLevelType w:val="multilevel"/>
    <w:tmpl w:val="1A161A0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lvlText w:val="%5."/>
      <w:lvlJc w:val="left"/>
      <w:pPr>
        <w:ind w:left="1701" w:hanging="465"/>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25C1837"/>
    <w:multiLevelType w:val="hybridMultilevel"/>
    <w:tmpl w:val="42BEC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4E6A9A"/>
    <w:multiLevelType w:val="hybridMultilevel"/>
    <w:tmpl w:val="E8CEE0C6"/>
    <w:lvl w:ilvl="0" w:tplc="61044D04">
      <w:start w:val="1"/>
      <w:numFmt w:val="bullet"/>
      <w:pStyle w:val="Bodytextbullet"/>
      <w:lvlText w:val=""/>
      <w:lvlJc w:val="left"/>
      <w:pPr>
        <w:ind w:left="720" w:hanging="360"/>
      </w:pPr>
      <w:rPr>
        <w:rFonts w:ascii="Symbol" w:hAnsi="Symbol"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962A597C">
      <w:start w:val="1"/>
      <w:numFmt w:val="bullet"/>
      <w:lvlText w:val=""/>
      <w:lvlJc w:val="left"/>
      <w:pPr>
        <w:ind w:left="2880" w:hanging="360"/>
      </w:pPr>
      <w:rPr>
        <w:rFonts w:ascii="Wingdings" w:hAnsi="Wingdings" w:hint="default"/>
        <w:color w:val="C00000"/>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47412299">
    <w:abstractNumId w:val="1"/>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16cid:durableId="1860973128">
    <w:abstractNumId w:val="1"/>
  </w:num>
  <w:num w:numId="3" w16cid:durableId="1319769108">
    <w:abstractNumId w:val="3"/>
  </w:num>
  <w:num w:numId="4" w16cid:durableId="1988365009">
    <w:abstractNumId w:val="2"/>
  </w:num>
  <w:num w:numId="5" w16cid:durableId="188632744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tDS2NDU1NTQAEgYGhko6SsGpxcWZ+XkgBYa1ADuFlJksAAAA"/>
  </w:docVars>
  <w:rsids>
    <w:rsidRoot w:val="00965265"/>
    <w:rsid w:val="000025F0"/>
    <w:rsid w:val="000062A5"/>
    <w:rsid w:val="000377DA"/>
    <w:rsid w:val="00037864"/>
    <w:rsid w:val="00050006"/>
    <w:rsid w:val="00052614"/>
    <w:rsid w:val="000532ED"/>
    <w:rsid w:val="00057064"/>
    <w:rsid w:val="00066B7A"/>
    <w:rsid w:val="00075FDD"/>
    <w:rsid w:val="00092061"/>
    <w:rsid w:val="000935A7"/>
    <w:rsid w:val="00093B06"/>
    <w:rsid w:val="000A2B8B"/>
    <w:rsid w:val="000B6A36"/>
    <w:rsid w:val="000C006A"/>
    <w:rsid w:val="000C6888"/>
    <w:rsid w:val="000D0743"/>
    <w:rsid w:val="000D3B0B"/>
    <w:rsid w:val="000E7360"/>
    <w:rsid w:val="000F0051"/>
    <w:rsid w:val="00113C8A"/>
    <w:rsid w:val="001227F9"/>
    <w:rsid w:val="001351B5"/>
    <w:rsid w:val="0015755F"/>
    <w:rsid w:val="00180858"/>
    <w:rsid w:val="001A4210"/>
    <w:rsid w:val="001D3F2F"/>
    <w:rsid w:val="001D4891"/>
    <w:rsid w:val="001F0A0A"/>
    <w:rsid w:val="002045B8"/>
    <w:rsid w:val="00212050"/>
    <w:rsid w:val="00214DC7"/>
    <w:rsid w:val="0022300A"/>
    <w:rsid w:val="002274CB"/>
    <w:rsid w:val="00231F4B"/>
    <w:rsid w:val="00234DBA"/>
    <w:rsid w:val="00243DF0"/>
    <w:rsid w:val="0025691C"/>
    <w:rsid w:val="00256E2D"/>
    <w:rsid w:val="00261667"/>
    <w:rsid w:val="00263416"/>
    <w:rsid w:val="00265693"/>
    <w:rsid w:val="0028487F"/>
    <w:rsid w:val="002A5D3C"/>
    <w:rsid w:val="002A6964"/>
    <w:rsid w:val="002C08B1"/>
    <w:rsid w:val="002C423C"/>
    <w:rsid w:val="002D5CF6"/>
    <w:rsid w:val="002D7AC8"/>
    <w:rsid w:val="002E254D"/>
    <w:rsid w:val="002E2B64"/>
    <w:rsid w:val="002F4102"/>
    <w:rsid w:val="002F5807"/>
    <w:rsid w:val="00303990"/>
    <w:rsid w:val="00312F78"/>
    <w:rsid w:val="00315428"/>
    <w:rsid w:val="0034225D"/>
    <w:rsid w:val="00347B6D"/>
    <w:rsid w:val="003514BB"/>
    <w:rsid w:val="0036020F"/>
    <w:rsid w:val="0036250D"/>
    <w:rsid w:val="00372169"/>
    <w:rsid w:val="00374510"/>
    <w:rsid w:val="003828AD"/>
    <w:rsid w:val="00384189"/>
    <w:rsid w:val="00384496"/>
    <w:rsid w:val="00385E76"/>
    <w:rsid w:val="00386068"/>
    <w:rsid w:val="003917D5"/>
    <w:rsid w:val="00393DBE"/>
    <w:rsid w:val="00394A13"/>
    <w:rsid w:val="003A28F2"/>
    <w:rsid w:val="003A4F4D"/>
    <w:rsid w:val="003B45E7"/>
    <w:rsid w:val="003C6ABD"/>
    <w:rsid w:val="003C776E"/>
    <w:rsid w:val="003C7F73"/>
    <w:rsid w:val="003E57FD"/>
    <w:rsid w:val="003E700C"/>
    <w:rsid w:val="003E7C6B"/>
    <w:rsid w:val="003F22A4"/>
    <w:rsid w:val="003F698C"/>
    <w:rsid w:val="00423406"/>
    <w:rsid w:val="00445DA5"/>
    <w:rsid w:val="00446283"/>
    <w:rsid w:val="00446457"/>
    <w:rsid w:val="0044705B"/>
    <w:rsid w:val="00460215"/>
    <w:rsid w:val="004669F6"/>
    <w:rsid w:val="00467535"/>
    <w:rsid w:val="0049151A"/>
    <w:rsid w:val="00497D8B"/>
    <w:rsid w:val="004A203C"/>
    <w:rsid w:val="004B0479"/>
    <w:rsid w:val="004C44A4"/>
    <w:rsid w:val="004D5495"/>
    <w:rsid w:val="004D7B96"/>
    <w:rsid w:val="004E68B6"/>
    <w:rsid w:val="004F1733"/>
    <w:rsid w:val="004F70C3"/>
    <w:rsid w:val="00500B50"/>
    <w:rsid w:val="005133D9"/>
    <w:rsid w:val="0051361E"/>
    <w:rsid w:val="00520850"/>
    <w:rsid w:val="0052113F"/>
    <w:rsid w:val="00545281"/>
    <w:rsid w:val="005500FF"/>
    <w:rsid w:val="00552046"/>
    <w:rsid w:val="0055718A"/>
    <w:rsid w:val="005612EA"/>
    <w:rsid w:val="00562719"/>
    <w:rsid w:val="005631C0"/>
    <w:rsid w:val="0056563B"/>
    <w:rsid w:val="00566754"/>
    <w:rsid w:val="00571839"/>
    <w:rsid w:val="00574985"/>
    <w:rsid w:val="005812A0"/>
    <w:rsid w:val="00585553"/>
    <w:rsid w:val="00594387"/>
    <w:rsid w:val="005966EA"/>
    <w:rsid w:val="005A5036"/>
    <w:rsid w:val="005B0D78"/>
    <w:rsid w:val="005B63F9"/>
    <w:rsid w:val="005D18A8"/>
    <w:rsid w:val="005D69ED"/>
    <w:rsid w:val="005D6D40"/>
    <w:rsid w:val="005E2A84"/>
    <w:rsid w:val="005F1574"/>
    <w:rsid w:val="005F2A44"/>
    <w:rsid w:val="005F43EC"/>
    <w:rsid w:val="005F6A46"/>
    <w:rsid w:val="00612743"/>
    <w:rsid w:val="00614B2E"/>
    <w:rsid w:val="006234EC"/>
    <w:rsid w:val="006237B3"/>
    <w:rsid w:val="00652A1C"/>
    <w:rsid w:val="00673123"/>
    <w:rsid w:val="0067507B"/>
    <w:rsid w:val="0069022E"/>
    <w:rsid w:val="00690BDE"/>
    <w:rsid w:val="00690E75"/>
    <w:rsid w:val="006B1F86"/>
    <w:rsid w:val="006B5C7A"/>
    <w:rsid w:val="006E6B4E"/>
    <w:rsid w:val="007160E8"/>
    <w:rsid w:val="007178AF"/>
    <w:rsid w:val="0072585E"/>
    <w:rsid w:val="00744A8D"/>
    <w:rsid w:val="00753664"/>
    <w:rsid w:val="00760AA5"/>
    <w:rsid w:val="0076715B"/>
    <w:rsid w:val="00767A6D"/>
    <w:rsid w:val="00770C05"/>
    <w:rsid w:val="007753D5"/>
    <w:rsid w:val="007856FE"/>
    <w:rsid w:val="00791811"/>
    <w:rsid w:val="007A0B44"/>
    <w:rsid w:val="007B76B7"/>
    <w:rsid w:val="007C4C81"/>
    <w:rsid w:val="007D516E"/>
    <w:rsid w:val="007D6F47"/>
    <w:rsid w:val="007D6F63"/>
    <w:rsid w:val="007F1174"/>
    <w:rsid w:val="007F257B"/>
    <w:rsid w:val="0080153E"/>
    <w:rsid w:val="00802E9A"/>
    <w:rsid w:val="0080738E"/>
    <w:rsid w:val="00822D97"/>
    <w:rsid w:val="00827804"/>
    <w:rsid w:val="00832E23"/>
    <w:rsid w:val="008402BF"/>
    <w:rsid w:val="008535FA"/>
    <w:rsid w:val="00864013"/>
    <w:rsid w:val="008A61FF"/>
    <w:rsid w:val="008B23A8"/>
    <w:rsid w:val="008B6811"/>
    <w:rsid w:val="008C577A"/>
    <w:rsid w:val="008D644C"/>
    <w:rsid w:val="008D7906"/>
    <w:rsid w:val="008E407F"/>
    <w:rsid w:val="008E7181"/>
    <w:rsid w:val="0091550B"/>
    <w:rsid w:val="00922972"/>
    <w:rsid w:val="009456D6"/>
    <w:rsid w:val="009477B7"/>
    <w:rsid w:val="00955A76"/>
    <w:rsid w:val="0095656A"/>
    <w:rsid w:val="00957A52"/>
    <w:rsid w:val="009621AE"/>
    <w:rsid w:val="00965265"/>
    <w:rsid w:val="009732DD"/>
    <w:rsid w:val="009747D2"/>
    <w:rsid w:val="00985168"/>
    <w:rsid w:val="0099452D"/>
    <w:rsid w:val="00995093"/>
    <w:rsid w:val="009B0E7B"/>
    <w:rsid w:val="009B1F2A"/>
    <w:rsid w:val="009B54D4"/>
    <w:rsid w:val="009B6F97"/>
    <w:rsid w:val="009C6C27"/>
    <w:rsid w:val="009E5973"/>
    <w:rsid w:val="009E5EE3"/>
    <w:rsid w:val="009F1DC7"/>
    <w:rsid w:val="009F79E0"/>
    <w:rsid w:val="00A0773A"/>
    <w:rsid w:val="00A12616"/>
    <w:rsid w:val="00A25D35"/>
    <w:rsid w:val="00A434CC"/>
    <w:rsid w:val="00A44C99"/>
    <w:rsid w:val="00A472B5"/>
    <w:rsid w:val="00A5052A"/>
    <w:rsid w:val="00A54E8B"/>
    <w:rsid w:val="00A6007F"/>
    <w:rsid w:val="00A60985"/>
    <w:rsid w:val="00A61F5E"/>
    <w:rsid w:val="00A6360D"/>
    <w:rsid w:val="00A72AC1"/>
    <w:rsid w:val="00A76512"/>
    <w:rsid w:val="00A87C6C"/>
    <w:rsid w:val="00A93CCE"/>
    <w:rsid w:val="00A96906"/>
    <w:rsid w:val="00A97B71"/>
    <w:rsid w:val="00AA3767"/>
    <w:rsid w:val="00AB115D"/>
    <w:rsid w:val="00AB14C4"/>
    <w:rsid w:val="00AC4763"/>
    <w:rsid w:val="00AD41CC"/>
    <w:rsid w:val="00AE134D"/>
    <w:rsid w:val="00AE4CCF"/>
    <w:rsid w:val="00AF46E9"/>
    <w:rsid w:val="00B011FF"/>
    <w:rsid w:val="00B174B1"/>
    <w:rsid w:val="00B260A2"/>
    <w:rsid w:val="00B30B33"/>
    <w:rsid w:val="00B30F48"/>
    <w:rsid w:val="00B3428C"/>
    <w:rsid w:val="00B413E6"/>
    <w:rsid w:val="00B62ED6"/>
    <w:rsid w:val="00B7051C"/>
    <w:rsid w:val="00B76218"/>
    <w:rsid w:val="00B8359B"/>
    <w:rsid w:val="00B90969"/>
    <w:rsid w:val="00B922DA"/>
    <w:rsid w:val="00B92C63"/>
    <w:rsid w:val="00BA6B19"/>
    <w:rsid w:val="00BC77BB"/>
    <w:rsid w:val="00BD3A65"/>
    <w:rsid w:val="00BD7602"/>
    <w:rsid w:val="00BE099A"/>
    <w:rsid w:val="00BE2C34"/>
    <w:rsid w:val="00BE7FC2"/>
    <w:rsid w:val="00BF5344"/>
    <w:rsid w:val="00C15C56"/>
    <w:rsid w:val="00C20ACB"/>
    <w:rsid w:val="00C3110C"/>
    <w:rsid w:val="00C36A9F"/>
    <w:rsid w:val="00C508E5"/>
    <w:rsid w:val="00C51C3E"/>
    <w:rsid w:val="00C543DD"/>
    <w:rsid w:val="00C648B5"/>
    <w:rsid w:val="00C72F5C"/>
    <w:rsid w:val="00C853DA"/>
    <w:rsid w:val="00CA4B49"/>
    <w:rsid w:val="00CB461E"/>
    <w:rsid w:val="00CC0447"/>
    <w:rsid w:val="00CE3D68"/>
    <w:rsid w:val="00CF668A"/>
    <w:rsid w:val="00D64902"/>
    <w:rsid w:val="00D67BCA"/>
    <w:rsid w:val="00D83409"/>
    <w:rsid w:val="00D87A6D"/>
    <w:rsid w:val="00D95964"/>
    <w:rsid w:val="00DA7B2F"/>
    <w:rsid w:val="00DD1691"/>
    <w:rsid w:val="00DD2D7A"/>
    <w:rsid w:val="00DD4297"/>
    <w:rsid w:val="00DD4D26"/>
    <w:rsid w:val="00DD60DD"/>
    <w:rsid w:val="00DF3128"/>
    <w:rsid w:val="00DF4BC9"/>
    <w:rsid w:val="00E02CA5"/>
    <w:rsid w:val="00E16334"/>
    <w:rsid w:val="00E20D1D"/>
    <w:rsid w:val="00E33A00"/>
    <w:rsid w:val="00E33E45"/>
    <w:rsid w:val="00E437A7"/>
    <w:rsid w:val="00E46EB8"/>
    <w:rsid w:val="00E560FF"/>
    <w:rsid w:val="00E57E7C"/>
    <w:rsid w:val="00E61E52"/>
    <w:rsid w:val="00E62C37"/>
    <w:rsid w:val="00E643E8"/>
    <w:rsid w:val="00E6533B"/>
    <w:rsid w:val="00E6553B"/>
    <w:rsid w:val="00E76ECD"/>
    <w:rsid w:val="00E93A22"/>
    <w:rsid w:val="00E94C4A"/>
    <w:rsid w:val="00EB22DD"/>
    <w:rsid w:val="00ED51E3"/>
    <w:rsid w:val="00EE1FED"/>
    <w:rsid w:val="00EE43CE"/>
    <w:rsid w:val="00EE4B27"/>
    <w:rsid w:val="00F00361"/>
    <w:rsid w:val="00F11C9E"/>
    <w:rsid w:val="00F16453"/>
    <w:rsid w:val="00F274C4"/>
    <w:rsid w:val="00F318E5"/>
    <w:rsid w:val="00F33B76"/>
    <w:rsid w:val="00F369D1"/>
    <w:rsid w:val="00F43A3A"/>
    <w:rsid w:val="00F4671E"/>
    <w:rsid w:val="00F52BF3"/>
    <w:rsid w:val="00F52C69"/>
    <w:rsid w:val="00F54C44"/>
    <w:rsid w:val="00F61A01"/>
    <w:rsid w:val="00F676BC"/>
    <w:rsid w:val="00F70895"/>
    <w:rsid w:val="00F72858"/>
    <w:rsid w:val="00F801EF"/>
    <w:rsid w:val="00F832B0"/>
    <w:rsid w:val="00F853C1"/>
    <w:rsid w:val="00FA5847"/>
    <w:rsid w:val="00FB1CED"/>
    <w:rsid w:val="00FB6861"/>
    <w:rsid w:val="00FC4D40"/>
    <w:rsid w:val="00FF35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61045C1"/>
  <w14:defaultImageDpi w14:val="33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style>
  <w:style w:type="paragraph" w:styleId="Heading1">
    <w:name w:val="heading 1"/>
    <w:aliases w:val="Section Heading,LetHead1,MisHead1,Normalhead1,l1,Normal Heading 1,h1,1,Licence title - Heading 1"/>
    <w:next w:val="Heading2"/>
    <w:link w:val="Heading1Char"/>
    <w:uiPriority w:val="8"/>
    <w:qFormat/>
    <w:rsid w:val="00A12616"/>
    <w:pPr>
      <w:keepNext/>
      <w:keepLines/>
      <w:pageBreakBefore/>
      <w:numPr>
        <w:numId w:val="1"/>
      </w:numPr>
      <w:spacing w:before="240" w:after="240" w:line="259" w:lineRule="auto"/>
      <w:outlineLvl w:val="0"/>
    </w:pPr>
    <w:rPr>
      <w:rFonts w:ascii="Arial" w:eastAsiaTheme="majorEastAsia" w:hAnsi="Arial" w:cstheme="majorBidi"/>
      <w:b/>
      <w:sz w:val="36"/>
      <w:szCs w:val="32"/>
      <w:lang w:eastAsia="en-US"/>
    </w:rPr>
  </w:style>
  <w:style w:type="paragraph" w:styleId="Heading2">
    <w:name w:val="heading 2"/>
    <w:aliases w:val="Sub-heading - Heading 2,Sub-Heading 1 - Bold"/>
    <w:next w:val="NumberedNormal"/>
    <w:link w:val="Heading2Char"/>
    <w:uiPriority w:val="9"/>
    <w:qFormat/>
    <w:rsid w:val="00A12616"/>
    <w:pPr>
      <w:keepNext/>
      <w:keepLines/>
      <w:numPr>
        <w:ilvl w:val="1"/>
        <w:numId w:val="1"/>
      </w:numPr>
      <w:spacing w:before="240" w:after="240" w:line="259" w:lineRule="auto"/>
      <w:outlineLvl w:val="1"/>
    </w:pPr>
    <w:rPr>
      <w:rFonts w:ascii="Arial" w:eastAsiaTheme="majorEastAsia" w:hAnsi="Arial" w:cstheme="majorBidi"/>
      <w:b/>
      <w:sz w:val="28"/>
      <w:szCs w:val="26"/>
      <w:lang w:eastAsia="en-US"/>
    </w:rPr>
  </w:style>
  <w:style w:type="paragraph" w:styleId="Heading3">
    <w:name w:val="heading 3"/>
    <w:aliases w:val="Sub-heading 2 - Italic"/>
    <w:next w:val="NumberedNormal"/>
    <w:link w:val="Heading3Char"/>
    <w:uiPriority w:val="9"/>
    <w:qFormat/>
    <w:rsid w:val="00A12616"/>
    <w:pPr>
      <w:keepNext/>
      <w:keepLines/>
      <w:numPr>
        <w:ilvl w:val="5"/>
        <w:numId w:val="1"/>
      </w:numPr>
      <w:spacing w:before="160" w:after="160" w:line="259" w:lineRule="auto"/>
      <w:outlineLvl w:val="2"/>
    </w:pPr>
    <w:rPr>
      <w:rFonts w:ascii="Arial" w:eastAsiaTheme="majorEastAsia" w:hAnsi="Arial" w:cstheme="majorBidi"/>
      <w:b/>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character" w:customStyle="1" w:styleId="WW-DefaultParagraphFont1">
    <w:name w:val="WW-Default Paragraph Font1"/>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Helvetica"/>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styleId="BalloonText">
    <w:name w:val="Balloon Text"/>
    <w:basedOn w:val="Normal"/>
    <w:link w:val="BalloonTextChar"/>
    <w:uiPriority w:val="99"/>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customStyle="1" w:styleId="Default">
    <w:name w:val="Default"/>
    <w:rsid w:val="008A61FF"/>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8535FA"/>
    <w:rPr>
      <w:color w:val="0563C1" w:themeColor="hyperlink"/>
      <w:u w:val="single"/>
    </w:rPr>
  </w:style>
  <w:style w:type="character" w:styleId="CommentReference">
    <w:name w:val="annotation reference"/>
    <w:basedOn w:val="DefaultParagraphFont"/>
    <w:uiPriority w:val="99"/>
    <w:rsid w:val="00E437A7"/>
    <w:rPr>
      <w:sz w:val="16"/>
      <w:szCs w:val="16"/>
    </w:rPr>
  </w:style>
  <w:style w:type="paragraph" w:styleId="CommentText">
    <w:name w:val="annotation text"/>
    <w:basedOn w:val="Normal"/>
    <w:link w:val="CommentTextChar"/>
    <w:uiPriority w:val="99"/>
    <w:unhideWhenUsed/>
    <w:rsid w:val="004C44A4"/>
    <w:pPr>
      <w:widowControl/>
      <w:suppressAutoHyphens w:val="0"/>
      <w:spacing w:after="16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uiPriority w:val="99"/>
    <w:rsid w:val="004C44A4"/>
    <w:rPr>
      <w:rFonts w:asciiTheme="minorHAnsi" w:eastAsiaTheme="minorHAnsi" w:hAnsiTheme="minorHAnsi" w:cstheme="minorBidi"/>
      <w:lang w:eastAsia="en-US"/>
    </w:rPr>
  </w:style>
  <w:style w:type="paragraph" w:styleId="ListParagraph">
    <w:name w:val="List Paragraph"/>
    <w:aliases w:val="List Paragraph1,Dot pt,Colorful List - Accent 11,No Spacing1,List Paragraph Char Char Char,Indicator Text,Numbered Para 1,Bullet 1,F5 List Paragraph,Bullet Points,List Paragraph2,MAIN CONTENT,Normal numbered,Paragraph,numbered"/>
    <w:basedOn w:val="Normal"/>
    <w:link w:val="ListParagraphChar"/>
    <w:uiPriority w:val="34"/>
    <w:qFormat/>
    <w:rsid w:val="001227F9"/>
    <w:pPr>
      <w:widowControl/>
      <w:suppressAutoHyphens w:val="0"/>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aliases w:val="List Paragraph1 Char,Dot pt Char,Colorful List - Accent 11 Char,No Spacing1 Char,List Paragraph Char Char Char Char,Indicator Text Char,Numbered Para 1 Char,Bullet 1 Char,F5 List Paragraph Char,Bullet Points Char,List Paragraph2 Char"/>
    <w:basedOn w:val="DefaultParagraphFont"/>
    <w:link w:val="ListParagraph"/>
    <w:uiPriority w:val="34"/>
    <w:rsid w:val="001227F9"/>
    <w:rPr>
      <w:rFonts w:asciiTheme="minorHAnsi" w:eastAsiaTheme="minorHAnsi" w:hAnsiTheme="minorHAnsi" w:cstheme="minorBidi"/>
      <w:sz w:val="22"/>
      <w:szCs w:val="22"/>
      <w:lang w:eastAsia="en-US"/>
    </w:rPr>
  </w:style>
  <w:style w:type="table" w:styleId="TableGrid">
    <w:name w:val="Table Grid"/>
    <w:basedOn w:val="TableNormal"/>
    <w:uiPriority w:val="39"/>
    <w:rsid w:val="009E5E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E5EE3"/>
    <w:pPr>
      <w:widowControl/>
      <w:suppressAutoHyphens w:val="0"/>
    </w:pPr>
    <w:rPr>
      <w:rFonts w:asciiTheme="minorHAnsi" w:eastAsiaTheme="minorHAnsi" w:hAnsiTheme="minorHAnsi" w:cstheme="minorBidi"/>
      <w:lang w:eastAsia="en-US"/>
    </w:rPr>
  </w:style>
  <w:style w:type="character" w:customStyle="1" w:styleId="FootnoteTextChar">
    <w:name w:val="Footnote Text Char"/>
    <w:basedOn w:val="DefaultParagraphFont"/>
    <w:link w:val="FootnoteText"/>
    <w:uiPriority w:val="99"/>
    <w:semiHidden/>
    <w:rsid w:val="009E5EE3"/>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E5EE3"/>
    <w:rPr>
      <w:vertAlign w:val="superscript"/>
    </w:rPr>
  </w:style>
  <w:style w:type="paragraph" w:styleId="CommentSubject">
    <w:name w:val="annotation subject"/>
    <w:basedOn w:val="CommentText"/>
    <w:next w:val="CommentText"/>
    <w:link w:val="CommentSubjectChar"/>
    <w:uiPriority w:val="99"/>
    <w:semiHidden/>
    <w:unhideWhenUsed/>
    <w:rsid w:val="00A76512"/>
    <w:pPr>
      <w:widowControl w:val="0"/>
      <w:suppressAutoHyphens/>
      <w:spacing w:after="0"/>
    </w:pPr>
    <w:rPr>
      <w:rFonts w:ascii="Times New Roman" w:eastAsia="Times New Roman" w:hAnsi="Times New Roman" w:cs="Times New Roman"/>
      <w:b/>
      <w:bCs/>
      <w:lang w:eastAsia="en-GB"/>
    </w:rPr>
  </w:style>
  <w:style w:type="character" w:customStyle="1" w:styleId="CommentSubjectChar">
    <w:name w:val="Comment Subject Char"/>
    <w:basedOn w:val="CommentTextChar"/>
    <w:link w:val="CommentSubject"/>
    <w:uiPriority w:val="99"/>
    <w:semiHidden/>
    <w:rsid w:val="00A76512"/>
    <w:rPr>
      <w:rFonts w:asciiTheme="minorHAnsi" w:eastAsiaTheme="minorHAnsi" w:hAnsiTheme="minorHAnsi" w:cstheme="minorBidi"/>
      <w:b/>
      <w:bCs/>
      <w:lang w:eastAsia="en-US"/>
    </w:rPr>
  </w:style>
  <w:style w:type="paragraph" w:styleId="Revision">
    <w:name w:val="Revision"/>
    <w:hidden/>
    <w:uiPriority w:val="99"/>
    <w:semiHidden/>
    <w:rsid w:val="005D69ED"/>
  </w:style>
  <w:style w:type="paragraph" w:styleId="NoSpacing">
    <w:name w:val="No Spacing"/>
    <w:uiPriority w:val="1"/>
    <w:qFormat/>
    <w:rsid w:val="00F801EF"/>
    <w:rPr>
      <w:rFonts w:asciiTheme="minorHAnsi" w:eastAsiaTheme="minorHAnsi" w:hAnsiTheme="minorHAnsi" w:cstheme="minorBidi"/>
      <w:sz w:val="22"/>
      <w:szCs w:val="22"/>
      <w:lang w:eastAsia="en-US"/>
    </w:rPr>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A12616"/>
    <w:rPr>
      <w:rFonts w:ascii="Arial" w:eastAsiaTheme="majorEastAsia" w:hAnsi="Arial" w:cstheme="majorBidi"/>
      <w:b/>
      <w:sz w:val="36"/>
      <w:szCs w:val="32"/>
      <w:lang w:eastAsia="en-US"/>
    </w:rPr>
  </w:style>
  <w:style w:type="character" w:customStyle="1" w:styleId="Heading2Char">
    <w:name w:val="Heading 2 Char"/>
    <w:aliases w:val="Sub-heading - Heading 2 Char,Sub-Heading 1 - Bold Char"/>
    <w:basedOn w:val="DefaultParagraphFont"/>
    <w:link w:val="Heading2"/>
    <w:uiPriority w:val="9"/>
    <w:rsid w:val="00A12616"/>
    <w:rPr>
      <w:rFonts w:ascii="Arial" w:eastAsiaTheme="majorEastAsia" w:hAnsi="Arial" w:cstheme="majorBidi"/>
      <w:b/>
      <w:sz w:val="28"/>
      <w:szCs w:val="26"/>
      <w:lang w:eastAsia="en-US"/>
    </w:rPr>
  </w:style>
  <w:style w:type="character" w:customStyle="1" w:styleId="Heading3Char">
    <w:name w:val="Heading 3 Char"/>
    <w:aliases w:val="Sub-heading 2 - Italic Char"/>
    <w:basedOn w:val="DefaultParagraphFont"/>
    <w:link w:val="Heading3"/>
    <w:uiPriority w:val="9"/>
    <w:rsid w:val="00A12616"/>
    <w:rPr>
      <w:rFonts w:ascii="Arial" w:eastAsiaTheme="majorEastAsia" w:hAnsi="Arial" w:cstheme="majorBidi"/>
      <w:b/>
      <w:sz w:val="24"/>
      <w:szCs w:val="24"/>
      <w:lang w:eastAsia="en-US"/>
    </w:rPr>
  </w:style>
  <w:style w:type="character" w:customStyle="1" w:styleId="HeaderChar">
    <w:name w:val="Header Char"/>
    <w:basedOn w:val="DefaultParagraphFont"/>
    <w:link w:val="Header"/>
    <w:uiPriority w:val="99"/>
    <w:rsid w:val="00A12616"/>
  </w:style>
  <w:style w:type="character" w:customStyle="1" w:styleId="FooterChar">
    <w:name w:val="Footer Char"/>
    <w:basedOn w:val="DefaultParagraphFont"/>
    <w:link w:val="Footer"/>
    <w:uiPriority w:val="99"/>
    <w:rsid w:val="00A12616"/>
  </w:style>
  <w:style w:type="paragraph" w:customStyle="1" w:styleId="AppendixHeading">
    <w:name w:val="Appendix Heading"/>
    <w:basedOn w:val="Normal"/>
    <w:next w:val="Normal"/>
    <w:uiPriority w:val="10"/>
    <w:qFormat/>
    <w:rsid w:val="00A12616"/>
    <w:pPr>
      <w:keepNext/>
      <w:keepLines/>
      <w:widowControl/>
      <w:numPr>
        <w:ilvl w:val="6"/>
        <w:numId w:val="1"/>
      </w:numPr>
      <w:suppressAutoHyphens w:val="0"/>
      <w:spacing w:before="240" w:after="160" w:line="259" w:lineRule="auto"/>
      <w:jc w:val="center"/>
      <w:outlineLvl w:val="2"/>
    </w:pPr>
    <w:rPr>
      <w:rFonts w:ascii="Arial" w:eastAsiaTheme="majorEastAsia" w:hAnsi="Arial" w:cstheme="majorBidi"/>
      <w:b/>
      <w:sz w:val="24"/>
      <w:szCs w:val="26"/>
      <w:lang w:eastAsia="en-US"/>
    </w:rPr>
  </w:style>
  <w:style w:type="paragraph" w:customStyle="1" w:styleId="NumberedNormal">
    <w:name w:val="Numbered Normal"/>
    <w:basedOn w:val="Normal"/>
    <w:qFormat/>
    <w:rsid w:val="00A12616"/>
    <w:pPr>
      <w:widowControl/>
      <w:numPr>
        <w:ilvl w:val="2"/>
        <w:numId w:val="1"/>
      </w:numPr>
      <w:tabs>
        <w:tab w:val="left" w:pos="879"/>
      </w:tabs>
      <w:suppressAutoHyphens w:val="0"/>
      <w:spacing w:before="160" w:after="160" w:line="259" w:lineRule="auto"/>
    </w:pPr>
    <w:rPr>
      <w:rFonts w:ascii="Cambria" w:eastAsiaTheme="minorHAnsi" w:hAnsi="Cambria" w:cstheme="minorBidi"/>
      <w:sz w:val="24"/>
      <w:lang w:eastAsia="en-US"/>
    </w:rPr>
  </w:style>
  <w:style w:type="numbering" w:customStyle="1" w:styleId="LicenceNumbering">
    <w:name w:val="Licence Numbering"/>
    <w:basedOn w:val="NoList"/>
    <w:uiPriority w:val="99"/>
    <w:rsid w:val="00A12616"/>
    <w:pPr>
      <w:numPr>
        <w:numId w:val="2"/>
      </w:numPr>
    </w:pPr>
  </w:style>
  <w:style w:type="paragraph" w:customStyle="1" w:styleId="ListNormal">
    <w:name w:val="List Normal"/>
    <w:basedOn w:val="Normal"/>
    <w:uiPriority w:val="1"/>
    <w:qFormat/>
    <w:rsid w:val="00A12616"/>
    <w:pPr>
      <w:widowControl/>
      <w:numPr>
        <w:ilvl w:val="3"/>
        <w:numId w:val="1"/>
      </w:numPr>
      <w:tabs>
        <w:tab w:val="clear" w:pos="879"/>
      </w:tabs>
      <w:suppressAutoHyphens w:val="0"/>
      <w:spacing w:after="80" w:line="259" w:lineRule="auto"/>
    </w:pPr>
    <w:rPr>
      <w:rFonts w:ascii="Cambria" w:eastAsiaTheme="minorHAnsi" w:hAnsi="Cambria" w:cstheme="minorBidi"/>
      <w:sz w:val="24"/>
      <w:lang w:eastAsia="en-US"/>
    </w:rPr>
  </w:style>
  <w:style w:type="paragraph" w:customStyle="1" w:styleId="Equation">
    <w:name w:val="Equation"/>
    <w:basedOn w:val="Normal"/>
    <w:next w:val="Normal"/>
    <w:uiPriority w:val="17"/>
    <w:qFormat/>
    <w:rsid w:val="00A12616"/>
    <w:pPr>
      <w:widowControl/>
      <w:tabs>
        <w:tab w:val="left" w:pos="879"/>
      </w:tabs>
      <w:suppressAutoHyphens w:val="0"/>
      <w:spacing w:before="160" w:after="160" w:line="259" w:lineRule="auto"/>
      <w:jc w:val="center"/>
    </w:pPr>
    <w:rPr>
      <w:rFonts w:ascii="Cambria Math" w:eastAsiaTheme="minorEastAsia" w:hAnsi="Cambria Math" w:cstheme="minorBidi"/>
      <w:i/>
      <w:sz w:val="24"/>
      <w:lang w:eastAsia="en-US"/>
    </w:rPr>
  </w:style>
  <w:style w:type="paragraph" w:customStyle="1" w:styleId="FormulaDefinitions">
    <w:name w:val="Formula Definitions"/>
    <w:basedOn w:val="Normal"/>
    <w:uiPriority w:val="10"/>
    <w:qFormat/>
    <w:rsid w:val="00A12616"/>
    <w:pPr>
      <w:widowControl/>
      <w:tabs>
        <w:tab w:val="left" w:pos="879"/>
        <w:tab w:val="left" w:pos="1758"/>
      </w:tabs>
      <w:suppressAutoHyphens w:val="0"/>
      <w:spacing w:after="160" w:line="259" w:lineRule="auto"/>
      <w:ind w:left="1758" w:hanging="879"/>
    </w:pPr>
    <w:rPr>
      <w:rFonts w:ascii="Cambria" w:eastAsiaTheme="minorHAnsi" w:hAnsi="Cambria" w:cstheme="minorBidi"/>
      <w:sz w:val="24"/>
      <w:lang w:eastAsia="en-US"/>
    </w:rPr>
  </w:style>
  <w:style w:type="table" w:customStyle="1" w:styleId="TableGridLight2">
    <w:name w:val="Table Grid Light2"/>
    <w:basedOn w:val="TableNormal"/>
    <w:next w:val="TableGridLight"/>
    <w:uiPriority w:val="40"/>
    <w:rsid w:val="00A12616"/>
    <w:rPr>
      <w:rFonts w:eastAsia="Calibri" w:cs="Arial"/>
      <w:sz w:val="24"/>
      <w:lang w:eastAsia="en-US"/>
    </w:rPr>
    <w:tblPr>
      <w:tblInd w:w="0" w:type="nil"/>
      <w:tblCellMar>
        <w:left w:w="198" w:type="dxa"/>
        <w:bottom w:w="85" w:type="dxa"/>
        <w:right w:w="0" w:type="dxa"/>
      </w:tblCellMar>
    </w:tblPr>
    <w:tblStylePr w:type="firstCol">
      <w:rPr>
        <w:b w:val="0"/>
        <w:i/>
      </w:rPr>
    </w:tblStylePr>
  </w:style>
  <w:style w:type="table" w:styleId="TableGridLight">
    <w:name w:val="Grid Table Light"/>
    <w:basedOn w:val="TableNormal"/>
    <w:uiPriority w:val="40"/>
    <w:rsid w:val="00A12616"/>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alloonTextChar">
    <w:name w:val="Balloon Text Char"/>
    <w:basedOn w:val="DefaultParagraphFont"/>
    <w:link w:val="BalloonText"/>
    <w:uiPriority w:val="99"/>
    <w:rsid w:val="00A12616"/>
  </w:style>
  <w:style w:type="paragraph" w:customStyle="1" w:styleId="Bodytextbullet">
    <w:name w:val="Body text bullet"/>
    <w:basedOn w:val="ListParagraph"/>
    <w:link w:val="BodytextbulletChar"/>
    <w:qFormat/>
    <w:rsid w:val="005612EA"/>
    <w:pPr>
      <w:numPr>
        <w:numId w:val="3"/>
      </w:numPr>
      <w:spacing w:after="60" w:line="240" w:lineRule="auto"/>
      <w:contextualSpacing w:val="0"/>
    </w:pPr>
    <w:rPr>
      <w:rFonts w:eastAsiaTheme="minorEastAsia"/>
      <w:lang w:eastAsia="en-GB"/>
    </w:rPr>
  </w:style>
  <w:style w:type="character" w:customStyle="1" w:styleId="BodytextbulletChar">
    <w:name w:val="Body text bullet Char"/>
    <w:basedOn w:val="DefaultParagraphFont"/>
    <w:link w:val="Bodytextbullet"/>
    <w:rsid w:val="005612EA"/>
    <w:rPr>
      <w:rFonts w:asciiTheme="minorHAnsi" w:eastAsiaTheme="minorEastAsia" w:hAnsiTheme="minorHAnsi" w:cstheme="minorBidi"/>
      <w:sz w:val="22"/>
      <w:szCs w:val="22"/>
    </w:rPr>
  </w:style>
  <w:style w:type="character" w:customStyle="1" w:styleId="UnresolvedMention1">
    <w:name w:val="Unresolved Mention1"/>
    <w:basedOn w:val="DefaultParagraphFont"/>
    <w:uiPriority w:val="99"/>
    <w:semiHidden/>
    <w:unhideWhenUsed/>
    <w:rsid w:val="00A50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290323">
      <w:bodyDiv w:val="1"/>
      <w:marLeft w:val="0"/>
      <w:marRight w:val="0"/>
      <w:marTop w:val="0"/>
      <w:marBottom w:val="0"/>
      <w:divBdr>
        <w:top w:val="none" w:sz="0" w:space="0" w:color="auto"/>
        <w:left w:val="none" w:sz="0" w:space="0" w:color="auto"/>
        <w:bottom w:val="none" w:sz="0" w:space="0" w:color="auto"/>
        <w:right w:val="none" w:sz="0" w:space="0" w:color="auto"/>
      </w:divBdr>
    </w:div>
    <w:div w:id="495726514">
      <w:bodyDiv w:val="1"/>
      <w:marLeft w:val="0"/>
      <w:marRight w:val="0"/>
      <w:marTop w:val="0"/>
      <w:marBottom w:val="0"/>
      <w:divBdr>
        <w:top w:val="none" w:sz="0" w:space="0" w:color="auto"/>
        <w:left w:val="none" w:sz="0" w:space="0" w:color="auto"/>
        <w:bottom w:val="none" w:sz="0" w:space="0" w:color="auto"/>
        <w:right w:val="none" w:sz="0" w:space="0" w:color="auto"/>
      </w:divBdr>
    </w:div>
    <w:div w:id="557282388">
      <w:bodyDiv w:val="1"/>
      <w:marLeft w:val="0"/>
      <w:marRight w:val="0"/>
      <w:marTop w:val="0"/>
      <w:marBottom w:val="0"/>
      <w:divBdr>
        <w:top w:val="none" w:sz="0" w:space="0" w:color="auto"/>
        <w:left w:val="none" w:sz="0" w:space="0" w:color="auto"/>
        <w:bottom w:val="none" w:sz="0" w:space="0" w:color="auto"/>
        <w:right w:val="none" w:sz="0" w:space="0" w:color="auto"/>
      </w:divBdr>
    </w:div>
    <w:div w:id="927809169">
      <w:bodyDiv w:val="1"/>
      <w:marLeft w:val="0"/>
      <w:marRight w:val="0"/>
      <w:marTop w:val="0"/>
      <w:marBottom w:val="0"/>
      <w:divBdr>
        <w:top w:val="none" w:sz="0" w:space="0" w:color="auto"/>
        <w:left w:val="none" w:sz="0" w:space="0" w:color="auto"/>
        <w:bottom w:val="none" w:sz="0" w:space="0" w:color="auto"/>
        <w:right w:val="none" w:sz="0" w:space="0" w:color="auto"/>
      </w:divBdr>
    </w:div>
    <w:div w:id="1078408356">
      <w:bodyDiv w:val="1"/>
      <w:marLeft w:val="0"/>
      <w:marRight w:val="0"/>
      <w:marTop w:val="0"/>
      <w:marBottom w:val="0"/>
      <w:divBdr>
        <w:top w:val="none" w:sz="0" w:space="0" w:color="auto"/>
        <w:left w:val="none" w:sz="0" w:space="0" w:color="auto"/>
        <w:bottom w:val="none" w:sz="0" w:space="0" w:color="auto"/>
        <w:right w:val="none" w:sz="0" w:space="0" w:color="auto"/>
      </w:divBdr>
    </w:div>
    <w:div w:id="1103572173">
      <w:bodyDiv w:val="1"/>
      <w:marLeft w:val="0"/>
      <w:marRight w:val="0"/>
      <w:marTop w:val="0"/>
      <w:marBottom w:val="0"/>
      <w:divBdr>
        <w:top w:val="none" w:sz="0" w:space="0" w:color="auto"/>
        <w:left w:val="none" w:sz="0" w:space="0" w:color="auto"/>
        <w:bottom w:val="none" w:sz="0" w:space="0" w:color="auto"/>
        <w:right w:val="none" w:sz="0" w:space="0" w:color="auto"/>
      </w:divBdr>
    </w:div>
    <w:div w:id="1353845053">
      <w:bodyDiv w:val="1"/>
      <w:marLeft w:val="0"/>
      <w:marRight w:val="0"/>
      <w:marTop w:val="0"/>
      <w:marBottom w:val="0"/>
      <w:divBdr>
        <w:top w:val="none" w:sz="0" w:space="0" w:color="auto"/>
        <w:left w:val="none" w:sz="0" w:space="0" w:color="auto"/>
        <w:bottom w:val="none" w:sz="0" w:space="0" w:color="auto"/>
        <w:right w:val="none" w:sz="0" w:space="0" w:color="auto"/>
      </w:divBdr>
    </w:div>
    <w:div w:id="1417287214">
      <w:bodyDiv w:val="1"/>
      <w:marLeft w:val="0"/>
      <w:marRight w:val="0"/>
      <w:marTop w:val="0"/>
      <w:marBottom w:val="0"/>
      <w:divBdr>
        <w:top w:val="none" w:sz="0" w:space="0" w:color="auto"/>
        <w:left w:val="none" w:sz="0" w:space="0" w:color="auto"/>
        <w:bottom w:val="none" w:sz="0" w:space="0" w:color="auto"/>
        <w:right w:val="none" w:sz="0" w:space="0" w:color="auto"/>
      </w:divBdr>
    </w:div>
    <w:div w:id="1488935791">
      <w:bodyDiv w:val="1"/>
      <w:marLeft w:val="0"/>
      <w:marRight w:val="0"/>
      <w:marTop w:val="0"/>
      <w:marBottom w:val="0"/>
      <w:divBdr>
        <w:top w:val="none" w:sz="0" w:space="0" w:color="auto"/>
        <w:left w:val="none" w:sz="0" w:space="0" w:color="auto"/>
        <w:bottom w:val="none" w:sz="0" w:space="0" w:color="auto"/>
        <w:right w:val="none" w:sz="0" w:space="0" w:color="auto"/>
      </w:divBdr>
    </w:div>
    <w:div w:id="1708871133">
      <w:bodyDiv w:val="1"/>
      <w:marLeft w:val="0"/>
      <w:marRight w:val="0"/>
      <w:marTop w:val="0"/>
      <w:marBottom w:val="0"/>
      <w:divBdr>
        <w:top w:val="none" w:sz="0" w:space="0" w:color="auto"/>
        <w:left w:val="none" w:sz="0" w:space="0" w:color="auto"/>
        <w:bottom w:val="none" w:sz="0" w:space="0" w:color="auto"/>
        <w:right w:val="none" w:sz="0" w:space="0" w:color="auto"/>
      </w:divBdr>
    </w:div>
    <w:div w:id="2057848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07AD6DCC-C64D-4EE8-97C3-FEAE23B4FAE0}">
  <ds:schemaRefs>
    <ds:schemaRef ds:uri="http://schemas.openxmlformats.org/officeDocument/2006/bibliography"/>
  </ds:schemaRefs>
</ds:datastoreItem>
</file>

<file path=customXml/itemProps2.xml><?xml version="1.0" encoding="utf-8"?>
<ds:datastoreItem xmlns:ds="http://schemas.openxmlformats.org/officeDocument/2006/customXml" ds:itemID="{1A07F4A7-7A78-4494-B13D-987E3A6643B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2973</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Gibb</dc:creator>
  <cp:keywords/>
  <cp:lastModifiedBy>Ebere Ogwuegbu</cp:lastModifiedBy>
  <cp:revision>2</cp:revision>
  <cp:lastPrinted>2025-02-03T10:27:00Z</cp:lastPrinted>
  <dcterms:created xsi:type="dcterms:W3CDTF">2025-08-11T14:19:00Z</dcterms:created>
  <dcterms:modified xsi:type="dcterms:W3CDTF">2025-08-11T14:19:00Z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019f3ee0-0625-427b-84b0-f1a45a6a9ed6</vt:lpwstr>
  </property>
  <property fmtid="{D5CDD505-2E9C-101B-9397-08002B2CF9AE}" pid="3" name="bjSaver">
    <vt:lpwstr>FX2V/byL/0Qi6pvqv+/+OrFH57rQiptc</vt:lpwstr>
  </property>
  <property fmtid="{D5CDD505-2E9C-101B-9397-08002B2CF9AE}" pid="4" name="bjDocumentSecurityLabel">
    <vt:lpwstr>This item has no classification</vt:lpwstr>
  </property>
  <property fmtid="{D5CDD505-2E9C-101B-9397-08002B2CF9AE}" pid="5" name="bjClsUserRVM">
    <vt:lpwstr>[]</vt:lpwstr>
  </property>
</Properties>
</file>